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3E39" w14:textId="77777777" w:rsidR="00DB22A3" w:rsidRPr="00FC62D2" w:rsidRDefault="00DB22A3" w:rsidP="00A87DBC">
      <w:pPr>
        <w:spacing w:line="240" w:lineRule="auto"/>
        <w:rPr>
          <w:rFonts w:ascii="Cambria" w:hAnsi="Cambria" w:cs="Times New Roman"/>
          <w:b/>
          <w:sz w:val="24"/>
          <w:szCs w:val="24"/>
          <w:lang w:val="hr-HR"/>
        </w:rPr>
      </w:pPr>
      <w:r w:rsidRPr="00FC62D2">
        <w:rPr>
          <w:rFonts w:ascii="Cambria" w:hAnsi="Cambria" w:cs="Times New Roman"/>
          <w:b/>
          <w:sz w:val="24"/>
          <w:szCs w:val="24"/>
          <w:lang w:val="hr-HR"/>
        </w:rPr>
        <w:t>Kosana Beker</w:t>
      </w:r>
    </w:p>
    <w:p w14:paraId="58C9D604" w14:textId="77777777" w:rsidR="00DB22A3" w:rsidRPr="00FC62D2" w:rsidRDefault="00E81172" w:rsidP="00E81172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  <w:lang w:val="hr-HR"/>
        </w:rPr>
      </w:pPr>
      <w:r w:rsidRPr="00FC62D2">
        <w:rPr>
          <w:rFonts w:ascii="Cambria" w:hAnsi="Cambria" w:cs="Times New Roman"/>
          <w:b/>
          <w:sz w:val="32"/>
          <w:szCs w:val="32"/>
          <w:lang w:val="hr-HR"/>
        </w:rPr>
        <w:t xml:space="preserve">POTENCIJAL </w:t>
      </w:r>
      <w:r w:rsidR="00DB22A3" w:rsidRPr="00FC62D2">
        <w:rPr>
          <w:rFonts w:ascii="Cambria" w:hAnsi="Cambria" w:cs="Times New Roman"/>
          <w:b/>
          <w:sz w:val="32"/>
          <w:szCs w:val="32"/>
          <w:lang w:val="hr-HR"/>
        </w:rPr>
        <w:t>MEDIJACIJ</w:t>
      </w:r>
      <w:r w:rsidRPr="00FC62D2">
        <w:rPr>
          <w:rFonts w:ascii="Cambria" w:hAnsi="Cambria" w:cs="Times New Roman"/>
          <w:b/>
          <w:sz w:val="32"/>
          <w:szCs w:val="32"/>
          <w:lang w:val="hr-HR"/>
        </w:rPr>
        <w:t>E</w:t>
      </w:r>
      <w:r w:rsidR="00DB22A3" w:rsidRPr="00FC62D2">
        <w:rPr>
          <w:rFonts w:ascii="Cambria" w:hAnsi="Cambria" w:cs="Times New Roman"/>
          <w:b/>
          <w:sz w:val="32"/>
          <w:szCs w:val="32"/>
          <w:lang w:val="hr-HR"/>
        </w:rPr>
        <w:t xml:space="preserve"> U SLUČAJEVIMA DISKRIMINACIJE</w:t>
      </w:r>
      <w:r w:rsidRPr="00FC62D2">
        <w:rPr>
          <w:rFonts w:ascii="Cambria" w:hAnsi="Cambria" w:cs="Times New Roman"/>
          <w:b/>
          <w:sz w:val="32"/>
          <w:szCs w:val="32"/>
          <w:lang w:val="hr-HR"/>
        </w:rPr>
        <w:t xml:space="preserve"> U BOSNI I HERCEGOVINI</w:t>
      </w:r>
    </w:p>
    <w:p w14:paraId="522431F7" w14:textId="77777777" w:rsidR="00E81172" w:rsidRPr="00FC62D2" w:rsidRDefault="00E81172" w:rsidP="00E81172">
      <w:pPr>
        <w:spacing w:line="240" w:lineRule="auto"/>
        <w:rPr>
          <w:rFonts w:ascii="Cambria" w:hAnsi="Cambria" w:cs="Times New Roman"/>
          <w:b/>
          <w:sz w:val="24"/>
          <w:szCs w:val="24"/>
          <w:lang w:val="hr-HR"/>
        </w:rPr>
      </w:pPr>
    </w:p>
    <w:p w14:paraId="519DBAC1" w14:textId="77777777" w:rsidR="00F0212A" w:rsidRPr="00FC62D2" w:rsidRDefault="00E81172" w:rsidP="00E81172">
      <w:pPr>
        <w:spacing w:line="240" w:lineRule="auto"/>
        <w:rPr>
          <w:rFonts w:ascii="Cambria" w:hAnsi="Cambria" w:cs="Times New Roman"/>
          <w:b/>
          <w:sz w:val="24"/>
          <w:szCs w:val="24"/>
          <w:lang w:val="hr-HR"/>
        </w:rPr>
      </w:pPr>
      <w:r w:rsidRPr="00FC62D2">
        <w:rPr>
          <w:rFonts w:ascii="Cambria" w:hAnsi="Cambria" w:cs="Times New Roman"/>
          <w:b/>
          <w:sz w:val="24"/>
          <w:szCs w:val="24"/>
          <w:lang w:val="hr-HR"/>
        </w:rPr>
        <w:t xml:space="preserve">POJAM </w:t>
      </w:r>
      <w:r w:rsidR="00145748" w:rsidRPr="00FC62D2">
        <w:rPr>
          <w:rFonts w:ascii="Cambria" w:hAnsi="Cambria" w:cs="Times New Roman"/>
          <w:b/>
          <w:sz w:val="24"/>
          <w:szCs w:val="24"/>
          <w:lang w:val="hr-HR"/>
        </w:rPr>
        <w:t xml:space="preserve">I OSNOVNI PRINCIPI </w:t>
      </w:r>
      <w:r w:rsidRPr="00FC62D2">
        <w:rPr>
          <w:rFonts w:ascii="Cambria" w:hAnsi="Cambria" w:cs="Times New Roman"/>
          <w:b/>
          <w:sz w:val="24"/>
          <w:szCs w:val="24"/>
          <w:lang w:val="hr-HR"/>
        </w:rPr>
        <w:t>MEDIJACIJE</w:t>
      </w:r>
    </w:p>
    <w:p w14:paraId="2B1258C7" w14:textId="2C233746" w:rsidR="00574478" w:rsidRPr="00FC62D2" w:rsidRDefault="001E1AB3" w:rsidP="00F46422">
      <w:pPr>
        <w:spacing w:line="240" w:lineRule="auto"/>
        <w:jc w:val="both"/>
        <w:rPr>
          <w:lang w:val="hr-HR"/>
        </w:rPr>
      </w:pPr>
      <w:r w:rsidRPr="00FC62D2">
        <w:rPr>
          <w:rFonts w:ascii="Cambria" w:hAnsi="Cambria" w:cs="Times New Roman"/>
          <w:sz w:val="24"/>
          <w:szCs w:val="24"/>
          <w:lang w:val="hr-HR"/>
        </w:rPr>
        <w:t>U današnje vr</w:t>
      </w:r>
      <w:r w:rsidR="00ED7302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eme dostupni su mnogi načini za r</w:t>
      </w:r>
      <w:r w:rsidR="00ED730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ešavanje </w:t>
      </w:r>
      <w:r w:rsidR="00574478" w:rsidRPr="00FC62D2">
        <w:rPr>
          <w:rFonts w:ascii="Cambria" w:hAnsi="Cambria" w:cs="Times New Roman"/>
          <w:sz w:val="24"/>
          <w:szCs w:val="24"/>
          <w:lang w:val="hr-HR"/>
        </w:rPr>
        <w:t>sporova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, formalni i neformalni. Najčešći su sudski postupak, arbitraža i čitav </w:t>
      </w:r>
      <w:r w:rsidR="00ED7302" w:rsidRPr="00FC62D2">
        <w:rPr>
          <w:rFonts w:ascii="Cambria" w:hAnsi="Cambria" w:cs="Times New Roman"/>
          <w:sz w:val="24"/>
          <w:szCs w:val="24"/>
          <w:lang w:val="hr-HR"/>
        </w:rPr>
        <w:t>niz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metoda za alternativno r</w:t>
      </w:r>
      <w:r w:rsidR="00ED730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ešavanje sukoba. Alternativna metoda r</w:t>
      </w:r>
      <w:r w:rsidR="00ED730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ešavanja sukoba je bilo koja metoda koja ne uključuje sudski postupak</w:t>
      </w:r>
      <w:r w:rsidR="00574478" w:rsidRPr="00FC62D2">
        <w:rPr>
          <w:rFonts w:ascii="Cambria" w:hAnsi="Cambria" w:cs="Times New Roman"/>
          <w:sz w:val="24"/>
          <w:szCs w:val="24"/>
          <w:lang w:val="hr-HR"/>
        </w:rPr>
        <w:t>. O</w:t>
      </w:r>
      <w:r w:rsidRPr="00FC62D2">
        <w:rPr>
          <w:rFonts w:ascii="Cambria" w:hAnsi="Cambria" w:cs="Times New Roman"/>
          <w:sz w:val="24"/>
          <w:szCs w:val="24"/>
          <w:lang w:val="hr-HR"/>
        </w:rPr>
        <w:t>ve metode su se razvile jer su sudski postupci postali preskupi u većem d</w:t>
      </w:r>
      <w:r w:rsidR="00ED7302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elu sv</w:t>
      </w:r>
      <w:r w:rsidR="00ED7302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eta, </w:t>
      </w:r>
      <w:r w:rsidR="00ED7302" w:rsidRPr="00FC62D2">
        <w:rPr>
          <w:rFonts w:ascii="Cambria" w:hAnsi="Cambria" w:cs="Times New Roman"/>
          <w:sz w:val="24"/>
          <w:szCs w:val="24"/>
          <w:lang w:val="hr-HR"/>
        </w:rPr>
        <w:t>ali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i zato što su sudovi pretrpani predmetima i ve</w:t>
      </w:r>
      <w:r w:rsidR="006C3BFC" w:rsidRPr="00FC62D2">
        <w:rPr>
          <w:rFonts w:ascii="Cambria" w:hAnsi="Cambria" w:cs="Times New Roman"/>
          <w:sz w:val="24"/>
          <w:szCs w:val="24"/>
          <w:lang w:val="hr-HR"/>
        </w:rPr>
        <w:t xml:space="preserve">oma često postupci dugo traju. </w:t>
      </w:r>
      <w:r w:rsidR="005212E0" w:rsidRPr="00FC62D2">
        <w:rPr>
          <w:rFonts w:ascii="Cambria" w:hAnsi="Cambria" w:cs="Times New Roman"/>
          <w:sz w:val="24"/>
          <w:szCs w:val="24"/>
          <w:lang w:val="hr-HR"/>
        </w:rPr>
        <w:t>Alternativne metode r</w:t>
      </w:r>
      <w:r w:rsidR="00ED730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="005212E0" w:rsidRPr="00FC62D2">
        <w:rPr>
          <w:rFonts w:ascii="Cambria" w:hAnsi="Cambria" w:cs="Times New Roman"/>
          <w:sz w:val="24"/>
          <w:szCs w:val="24"/>
          <w:lang w:val="hr-HR"/>
        </w:rPr>
        <w:t>ešavanja sukoba su raznovrsne – rana neutralna evaluacija, pregovaranje, mirenje, medijacija i arbitraža, ali su arbitraža i medijacija najčešće u praksi</w:t>
      </w:r>
      <w:r w:rsidR="005212E0"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1"/>
      </w:r>
      <w:r w:rsidRPr="00FC62D2">
        <w:rPr>
          <w:lang w:val="hr-HR"/>
        </w:rPr>
        <w:t>.</w:t>
      </w:r>
      <w:r w:rsidR="009F3241" w:rsidRPr="00FC62D2">
        <w:rPr>
          <w:lang w:val="hr-HR"/>
        </w:rPr>
        <w:t xml:space="preserve"> </w:t>
      </w:r>
    </w:p>
    <w:p w14:paraId="79E49BE3" w14:textId="701F1852" w:rsidR="00F46422" w:rsidRPr="00FC62D2" w:rsidRDefault="009F3241" w:rsidP="00F46422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FC62D2">
        <w:rPr>
          <w:rFonts w:ascii="Cambria" w:hAnsi="Cambria"/>
          <w:sz w:val="24"/>
          <w:szCs w:val="24"/>
          <w:lang w:val="hr-HR"/>
        </w:rPr>
        <w:t>Arbitraža je proces u kome treća neutralna strana (arbitar) samostalno donosi finalnu odluku, koja je ponekad obavezujuća. Iako se smatra alternativnim načinom, arbitraža je na granici između klasičnog i alternativnih načina</w:t>
      </w:r>
      <w:r w:rsidRPr="00FC62D2">
        <w:rPr>
          <w:rStyle w:val="FootnoteReference"/>
          <w:rFonts w:ascii="Cambria" w:hAnsi="Cambria"/>
          <w:sz w:val="24"/>
          <w:szCs w:val="24"/>
          <w:lang w:val="hr-HR"/>
        </w:rPr>
        <w:footnoteReference w:id="2"/>
      </w:r>
      <w:r w:rsidR="00E43CF3" w:rsidRPr="00FC62D2">
        <w:rPr>
          <w:rFonts w:ascii="Cambria" w:hAnsi="Cambria"/>
          <w:sz w:val="24"/>
          <w:szCs w:val="24"/>
          <w:lang w:val="hr-HR"/>
        </w:rPr>
        <w:t xml:space="preserve"> </w:t>
      </w:r>
      <w:r w:rsidR="000F4A8F" w:rsidRPr="00FC62D2">
        <w:rPr>
          <w:rFonts w:ascii="Cambria" w:hAnsi="Cambria"/>
          <w:sz w:val="24"/>
          <w:szCs w:val="24"/>
          <w:lang w:val="hr-HR"/>
        </w:rPr>
        <w:t>r</w:t>
      </w:r>
      <w:r w:rsidR="00ED7302" w:rsidRPr="00FC62D2">
        <w:rPr>
          <w:rFonts w:ascii="Cambria" w:hAnsi="Cambria"/>
          <w:sz w:val="24"/>
          <w:szCs w:val="24"/>
          <w:lang w:val="hr-HR"/>
        </w:rPr>
        <w:t>j</w:t>
      </w:r>
      <w:r w:rsidR="000F4A8F" w:rsidRPr="00FC62D2">
        <w:rPr>
          <w:rFonts w:ascii="Cambria" w:hAnsi="Cambria"/>
          <w:sz w:val="24"/>
          <w:szCs w:val="24"/>
          <w:lang w:val="hr-HR"/>
        </w:rPr>
        <w:t xml:space="preserve">ešavanja sukoba. </w:t>
      </w:r>
      <w:r w:rsidRPr="00FC62D2">
        <w:rPr>
          <w:rFonts w:ascii="Cambria" w:hAnsi="Cambria"/>
          <w:sz w:val="24"/>
          <w:szCs w:val="24"/>
          <w:lang w:val="hr-HR"/>
        </w:rPr>
        <w:t>Manje je formalna od sudskog postupka,</w:t>
      </w:r>
      <w:r w:rsidR="00C84D83" w:rsidRPr="00FC62D2">
        <w:rPr>
          <w:rFonts w:ascii="Cambria" w:hAnsi="Cambria"/>
          <w:sz w:val="24"/>
          <w:szCs w:val="24"/>
          <w:lang w:val="hr-HR"/>
        </w:rPr>
        <w:t xml:space="preserve"> jer je najčešće dobrovoljna i strane mogu </w:t>
      </w:r>
      <w:r w:rsidR="00ED7302" w:rsidRPr="00FC62D2">
        <w:rPr>
          <w:rFonts w:ascii="Cambria" w:hAnsi="Cambria"/>
          <w:sz w:val="24"/>
          <w:szCs w:val="24"/>
          <w:lang w:val="hr-HR"/>
        </w:rPr>
        <w:t xml:space="preserve">da </w:t>
      </w:r>
      <w:r w:rsidR="00C84D83" w:rsidRPr="00FC62D2">
        <w:rPr>
          <w:rFonts w:ascii="Cambria" w:hAnsi="Cambria"/>
          <w:sz w:val="24"/>
          <w:szCs w:val="24"/>
          <w:lang w:val="hr-HR"/>
        </w:rPr>
        <w:t>odluč</w:t>
      </w:r>
      <w:r w:rsidR="00ED7302" w:rsidRPr="00FC62D2">
        <w:rPr>
          <w:rFonts w:ascii="Cambria" w:hAnsi="Cambria"/>
          <w:sz w:val="24"/>
          <w:szCs w:val="24"/>
          <w:lang w:val="hr-HR"/>
        </w:rPr>
        <w:t>uju</w:t>
      </w:r>
      <w:r w:rsidR="00C84D83" w:rsidRPr="00FC62D2">
        <w:rPr>
          <w:rFonts w:ascii="Cambria" w:hAnsi="Cambria"/>
          <w:sz w:val="24"/>
          <w:szCs w:val="24"/>
          <w:lang w:val="hr-HR"/>
        </w:rPr>
        <w:t xml:space="preserve"> ko će biti arbitar. Postupak i odlučivanje mogu </w:t>
      </w:r>
      <w:r w:rsidR="00ED7302" w:rsidRPr="00FC62D2">
        <w:rPr>
          <w:rFonts w:ascii="Cambria" w:hAnsi="Cambria"/>
          <w:sz w:val="24"/>
          <w:szCs w:val="24"/>
          <w:lang w:val="hr-HR"/>
        </w:rPr>
        <w:t xml:space="preserve">da </w:t>
      </w:r>
      <w:r w:rsidR="00C84D83" w:rsidRPr="00FC62D2">
        <w:rPr>
          <w:rFonts w:ascii="Cambria" w:hAnsi="Cambria"/>
          <w:sz w:val="24"/>
          <w:szCs w:val="24"/>
          <w:lang w:val="hr-HR"/>
        </w:rPr>
        <w:t>b</w:t>
      </w:r>
      <w:r w:rsidR="00ED7302" w:rsidRPr="00FC62D2">
        <w:rPr>
          <w:rFonts w:ascii="Cambria" w:hAnsi="Cambria"/>
          <w:sz w:val="24"/>
          <w:szCs w:val="24"/>
          <w:lang w:val="hr-HR"/>
        </w:rPr>
        <w:t>udu</w:t>
      </w:r>
      <w:r w:rsidR="00C84D83" w:rsidRPr="00FC62D2">
        <w:rPr>
          <w:rFonts w:ascii="Cambria" w:hAnsi="Cambria"/>
          <w:sz w:val="24"/>
          <w:szCs w:val="24"/>
          <w:lang w:val="hr-HR"/>
        </w:rPr>
        <w:t xml:space="preserve"> regulisani pravilima, međunarodnim ili nacionalnim, ali nije neophodno da procedure budu zakonski formalizovane</w:t>
      </w:r>
      <w:r w:rsidR="00C84D83" w:rsidRPr="00FC62D2">
        <w:rPr>
          <w:rStyle w:val="FootnoteReference"/>
          <w:rFonts w:ascii="Cambria" w:hAnsi="Cambria"/>
          <w:sz w:val="24"/>
          <w:szCs w:val="24"/>
          <w:lang w:val="hr-HR"/>
        </w:rPr>
        <w:footnoteReference w:id="3"/>
      </w:r>
      <w:r w:rsidR="00C84D83" w:rsidRPr="00FC62D2">
        <w:rPr>
          <w:rFonts w:ascii="Cambria" w:hAnsi="Cambria"/>
          <w:sz w:val="24"/>
          <w:szCs w:val="24"/>
          <w:lang w:val="hr-HR"/>
        </w:rPr>
        <w:t xml:space="preserve">. </w:t>
      </w:r>
    </w:p>
    <w:p w14:paraId="523D4C40" w14:textId="4834EC38" w:rsidR="00E82C02" w:rsidRPr="00FC62D2" w:rsidRDefault="00E43CF3" w:rsidP="00E82C02">
      <w:pPr>
        <w:spacing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FC62D2">
        <w:rPr>
          <w:rFonts w:ascii="Cambria" w:hAnsi="Cambria"/>
          <w:sz w:val="24"/>
          <w:szCs w:val="24"/>
          <w:lang w:val="hr-HR"/>
        </w:rPr>
        <w:t>M</w:t>
      </w:r>
      <w:r w:rsidR="00E82C02" w:rsidRPr="00FC62D2">
        <w:rPr>
          <w:rFonts w:ascii="Cambria" w:hAnsi="Cambria"/>
          <w:sz w:val="24"/>
          <w:szCs w:val="24"/>
          <w:lang w:val="hr-HR"/>
        </w:rPr>
        <w:t>edijacija</w:t>
      </w:r>
      <w:r w:rsidRPr="00FC62D2">
        <w:rPr>
          <w:rFonts w:ascii="Cambria" w:hAnsi="Cambria"/>
          <w:sz w:val="24"/>
          <w:szCs w:val="24"/>
          <w:lang w:val="hr-HR"/>
        </w:rPr>
        <w:t>, kao način r</w:t>
      </w:r>
      <w:r w:rsidR="00ED7302" w:rsidRPr="00FC62D2">
        <w:rPr>
          <w:rFonts w:ascii="Cambria" w:hAnsi="Cambria"/>
          <w:sz w:val="24"/>
          <w:szCs w:val="24"/>
          <w:lang w:val="hr-HR"/>
        </w:rPr>
        <w:t>j</w:t>
      </w:r>
      <w:r w:rsidRPr="00FC62D2">
        <w:rPr>
          <w:rFonts w:ascii="Cambria" w:hAnsi="Cambria"/>
          <w:sz w:val="24"/>
          <w:szCs w:val="24"/>
          <w:lang w:val="hr-HR"/>
        </w:rPr>
        <w:t>ešavanja sporova, razlikuje</w:t>
      </w:r>
      <w:r w:rsidR="00E82C02" w:rsidRPr="00FC62D2">
        <w:rPr>
          <w:rFonts w:ascii="Cambria" w:hAnsi="Cambria"/>
          <w:sz w:val="24"/>
          <w:szCs w:val="24"/>
          <w:lang w:val="hr-HR"/>
        </w:rPr>
        <w:t xml:space="preserve"> </w:t>
      </w:r>
      <w:r w:rsidRPr="00FC62D2">
        <w:rPr>
          <w:rFonts w:ascii="Cambria" w:hAnsi="Cambria"/>
          <w:sz w:val="24"/>
          <w:szCs w:val="24"/>
          <w:lang w:val="hr-HR"/>
        </w:rPr>
        <w:t xml:space="preserve">se </w:t>
      </w:r>
      <w:r w:rsidR="00E82C02" w:rsidRPr="00FC62D2">
        <w:rPr>
          <w:rFonts w:ascii="Cambria" w:hAnsi="Cambria"/>
          <w:sz w:val="24"/>
          <w:szCs w:val="24"/>
          <w:lang w:val="hr-HR"/>
        </w:rPr>
        <w:t>od sudskog postupka</w:t>
      </w:r>
      <w:r w:rsidRPr="00FC62D2">
        <w:rPr>
          <w:rFonts w:ascii="Cambria" w:hAnsi="Cambria"/>
          <w:sz w:val="24"/>
          <w:szCs w:val="24"/>
          <w:lang w:val="hr-HR"/>
        </w:rPr>
        <w:t xml:space="preserve"> u kome</w:t>
      </w:r>
      <w:r w:rsidR="00E82C02" w:rsidRPr="00FC62D2">
        <w:rPr>
          <w:rFonts w:ascii="Cambria" w:hAnsi="Cambria"/>
          <w:sz w:val="24"/>
          <w:szCs w:val="24"/>
          <w:lang w:val="hr-HR"/>
        </w:rPr>
        <w:t xml:space="preserve"> obavezujuću odluku donosi sudija, na osnovu činjeničnog stanja koje je utvrđ</w:t>
      </w:r>
      <w:r w:rsidR="00717522" w:rsidRPr="00FC62D2">
        <w:rPr>
          <w:rFonts w:ascii="Cambria" w:hAnsi="Cambria"/>
          <w:sz w:val="24"/>
          <w:szCs w:val="24"/>
          <w:lang w:val="hr-HR"/>
        </w:rPr>
        <w:t>eno tokom sudskog postupka i pr</w:t>
      </w:r>
      <w:r w:rsidR="00E82C02" w:rsidRPr="00FC62D2">
        <w:rPr>
          <w:rFonts w:ascii="Cambria" w:hAnsi="Cambria"/>
          <w:sz w:val="24"/>
          <w:szCs w:val="24"/>
          <w:lang w:val="hr-HR"/>
        </w:rPr>
        <w:t>im</w:t>
      </w:r>
      <w:r w:rsidR="00ED7302" w:rsidRPr="00FC62D2">
        <w:rPr>
          <w:rFonts w:ascii="Cambria" w:hAnsi="Cambria"/>
          <w:sz w:val="24"/>
          <w:szCs w:val="24"/>
          <w:lang w:val="hr-HR"/>
        </w:rPr>
        <w:t>j</w:t>
      </w:r>
      <w:r w:rsidR="00E82C02" w:rsidRPr="00FC62D2">
        <w:rPr>
          <w:rFonts w:ascii="Cambria" w:hAnsi="Cambria"/>
          <w:sz w:val="24"/>
          <w:szCs w:val="24"/>
          <w:lang w:val="hr-HR"/>
        </w:rPr>
        <w:t xml:space="preserve">enom važećih propisa. </w:t>
      </w:r>
      <w:r w:rsidR="00717522" w:rsidRPr="00FC62D2">
        <w:rPr>
          <w:rFonts w:ascii="Cambria" w:hAnsi="Cambria"/>
          <w:sz w:val="24"/>
          <w:szCs w:val="24"/>
          <w:lang w:val="hr-HR"/>
        </w:rPr>
        <w:t>Za razliku od sudije, m</w:t>
      </w:r>
      <w:r w:rsidR="00E82C02" w:rsidRPr="00FC62D2">
        <w:rPr>
          <w:rFonts w:ascii="Cambria" w:hAnsi="Cambria"/>
          <w:sz w:val="24"/>
          <w:szCs w:val="24"/>
          <w:lang w:val="hr-HR"/>
        </w:rPr>
        <w:t>edijator je neutraln</w:t>
      </w:r>
      <w:r w:rsidR="00ED7302" w:rsidRPr="00FC62D2">
        <w:rPr>
          <w:rFonts w:ascii="Cambria" w:hAnsi="Cambria"/>
          <w:sz w:val="24"/>
          <w:szCs w:val="24"/>
          <w:lang w:val="hr-HR"/>
        </w:rPr>
        <w:t>o</w:t>
      </w:r>
      <w:r w:rsidR="00E82C02" w:rsidRPr="00FC62D2">
        <w:rPr>
          <w:rFonts w:ascii="Cambria" w:hAnsi="Cambria"/>
          <w:sz w:val="24"/>
          <w:szCs w:val="24"/>
          <w:lang w:val="hr-HR"/>
        </w:rPr>
        <w:t xml:space="preserve"> </w:t>
      </w:r>
      <w:r w:rsidR="00ED7302" w:rsidRPr="00FC62D2">
        <w:rPr>
          <w:rFonts w:ascii="Cambria" w:hAnsi="Cambria"/>
          <w:sz w:val="24"/>
          <w:szCs w:val="24"/>
          <w:lang w:val="hr-HR"/>
        </w:rPr>
        <w:t>lice</w:t>
      </w:r>
      <w:r w:rsidR="00E82C02" w:rsidRPr="00FC62D2">
        <w:rPr>
          <w:rFonts w:ascii="Cambria" w:hAnsi="Cambria"/>
          <w:sz w:val="24"/>
          <w:szCs w:val="24"/>
          <w:lang w:val="hr-HR"/>
        </w:rPr>
        <w:t xml:space="preserve"> koj</w:t>
      </w:r>
      <w:r w:rsidR="00ED7302" w:rsidRPr="00FC62D2">
        <w:rPr>
          <w:rFonts w:ascii="Cambria" w:hAnsi="Cambria"/>
          <w:sz w:val="24"/>
          <w:szCs w:val="24"/>
          <w:lang w:val="hr-HR"/>
        </w:rPr>
        <w:t>e</w:t>
      </w:r>
      <w:r w:rsidR="00E82C02" w:rsidRPr="00FC62D2">
        <w:rPr>
          <w:rFonts w:ascii="Cambria" w:hAnsi="Cambria"/>
          <w:sz w:val="24"/>
          <w:szCs w:val="24"/>
          <w:lang w:val="hr-HR"/>
        </w:rPr>
        <w:t xml:space="preserve"> ne nameće svoj autoritet stranama u sporu, već </w:t>
      </w:r>
      <w:r w:rsidR="00717522" w:rsidRPr="00FC62D2">
        <w:rPr>
          <w:rFonts w:ascii="Cambria" w:hAnsi="Cambria"/>
          <w:sz w:val="24"/>
          <w:szCs w:val="24"/>
          <w:lang w:val="hr-HR"/>
        </w:rPr>
        <w:t>im</w:t>
      </w:r>
      <w:r w:rsidR="00E82C02" w:rsidRPr="00FC62D2">
        <w:rPr>
          <w:rFonts w:ascii="Cambria" w:hAnsi="Cambria"/>
          <w:sz w:val="24"/>
          <w:szCs w:val="24"/>
          <w:lang w:val="hr-HR"/>
        </w:rPr>
        <w:t xml:space="preserve"> pom</w:t>
      </w:r>
      <w:r w:rsidR="00ED7302" w:rsidRPr="00FC62D2">
        <w:rPr>
          <w:rFonts w:ascii="Cambria" w:hAnsi="Cambria"/>
          <w:sz w:val="24"/>
          <w:szCs w:val="24"/>
          <w:lang w:val="hr-HR"/>
        </w:rPr>
        <w:t>a</w:t>
      </w:r>
      <w:r w:rsidR="00717522" w:rsidRPr="00FC62D2">
        <w:rPr>
          <w:rFonts w:ascii="Cambria" w:hAnsi="Cambria"/>
          <w:sz w:val="24"/>
          <w:szCs w:val="24"/>
          <w:lang w:val="hr-HR"/>
        </w:rPr>
        <w:t>že</w:t>
      </w:r>
      <w:r w:rsidR="00E82C02" w:rsidRPr="00FC62D2">
        <w:rPr>
          <w:rFonts w:ascii="Cambria" w:hAnsi="Cambria"/>
          <w:sz w:val="24"/>
          <w:szCs w:val="24"/>
          <w:lang w:val="hr-HR"/>
        </w:rPr>
        <w:t xml:space="preserve"> da postignu obostrano prihvatljiv dogovor, pri čemu </w:t>
      </w:r>
      <w:r w:rsidR="00717522" w:rsidRPr="00FC62D2">
        <w:rPr>
          <w:rFonts w:ascii="Cambria" w:hAnsi="Cambria"/>
          <w:sz w:val="24"/>
          <w:szCs w:val="24"/>
          <w:lang w:val="hr-HR"/>
        </w:rPr>
        <w:t>u postupku nema</w:t>
      </w:r>
      <w:r w:rsidR="00E82C02" w:rsidRPr="00FC62D2">
        <w:rPr>
          <w:rFonts w:ascii="Cambria" w:hAnsi="Cambria"/>
          <w:sz w:val="24"/>
          <w:szCs w:val="24"/>
          <w:lang w:val="hr-HR"/>
        </w:rPr>
        <w:t xml:space="preserve"> obavezujućih pravila ni zakona koji moraju </w:t>
      </w:r>
      <w:r w:rsidR="007C3222" w:rsidRPr="00FC62D2">
        <w:rPr>
          <w:rFonts w:ascii="Cambria" w:hAnsi="Cambria"/>
          <w:sz w:val="24"/>
          <w:szCs w:val="24"/>
          <w:lang w:val="hr-HR"/>
        </w:rPr>
        <w:t xml:space="preserve">da se </w:t>
      </w:r>
      <w:r w:rsidR="00E82C02" w:rsidRPr="00FC62D2">
        <w:rPr>
          <w:rFonts w:ascii="Cambria" w:hAnsi="Cambria"/>
          <w:sz w:val="24"/>
          <w:szCs w:val="24"/>
          <w:lang w:val="hr-HR"/>
        </w:rPr>
        <w:t>prim</w:t>
      </w:r>
      <w:r w:rsidR="007C3222" w:rsidRPr="00FC62D2">
        <w:rPr>
          <w:rFonts w:ascii="Cambria" w:hAnsi="Cambria"/>
          <w:sz w:val="24"/>
          <w:szCs w:val="24"/>
          <w:lang w:val="hr-HR"/>
        </w:rPr>
        <w:t>j</w:t>
      </w:r>
      <w:r w:rsidR="00E82C02" w:rsidRPr="00FC62D2">
        <w:rPr>
          <w:rFonts w:ascii="Cambria" w:hAnsi="Cambria"/>
          <w:sz w:val="24"/>
          <w:szCs w:val="24"/>
          <w:lang w:val="hr-HR"/>
        </w:rPr>
        <w:t>enj</w:t>
      </w:r>
      <w:r w:rsidR="007C3222" w:rsidRPr="00FC62D2">
        <w:rPr>
          <w:rFonts w:ascii="Cambria" w:hAnsi="Cambria"/>
          <w:sz w:val="24"/>
          <w:szCs w:val="24"/>
          <w:lang w:val="hr-HR"/>
        </w:rPr>
        <w:t>uju</w:t>
      </w:r>
      <w:r w:rsidR="00E82C02" w:rsidRPr="00FC62D2">
        <w:rPr>
          <w:rFonts w:ascii="Cambria" w:hAnsi="Cambria"/>
          <w:sz w:val="24"/>
          <w:szCs w:val="24"/>
          <w:lang w:val="hr-HR"/>
        </w:rPr>
        <w:t>.</w:t>
      </w:r>
    </w:p>
    <w:p w14:paraId="14A30599" w14:textId="28424FF7" w:rsidR="00D54F82" w:rsidRPr="00FC62D2" w:rsidRDefault="0032760A" w:rsidP="00745D86">
      <w:pPr>
        <w:spacing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FC62D2">
        <w:rPr>
          <w:rFonts w:ascii="Cambria" w:hAnsi="Cambria"/>
          <w:sz w:val="24"/>
          <w:szCs w:val="24"/>
          <w:lang w:val="hr-HR"/>
        </w:rPr>
        <w:t>Medijacija je strukturirani postupak</w:t>
      </w:r>
      <w:r w:rsidR="00FA2C70" w:rsidRPr="00FC62D2">
        <w:rPr>
          <w:rFonts w:ascii="Cambria" w:hAnsi="Cambria"/>
          <w:sz w:val="24"/>
          <w:szCs w:val="24"/>
          <w:lang w:val="hr-HR"/>
        </w:rPr>
        <w:t>, bez obzira</w:t>
      </w:r>
      <w:r w:rsidRPr="00FC62D2">
        <w:rPr>
          <w:rFonts w:ascii="Cambria" w:hAnsi="Cambria"/>
          <w:sz w:val="24"/>
          <w:szCs w:val="24"/>
          <w:lang w:val="hr-HR"/>
        </w:rPr>
        <w:t xml:space="preserve"> </w:t>
      </w:r>
      <w:r w:rsidR="00FA2C70" w:rsidRPr="00FC62D2">
        <w:rPr>
          <w:rFonts w:ascii="Cambria" w:hAnsi="Cambria"/>
          <w:sz w:val="24"/>
          <w:szCs w:val="24"/>
          <w:lang w:val="hr-HR"/>
        </w:rPr>
        <w:t xml:space="preserve">na to kako se </w:t>
      </w:r>
      <w:r w:rsidR="00BA3F93" w:rsidRPr="00FC62D2">
        <w:rPr>
          <w:rFonts w:ascii="Cambria" w:hAnsi="Cambria"/>
          <w:sz w:val="24"/>
          <w:szCs w:val="24"/>
          <w:lang w:val="hr-HR"/>
        </w:rPr>
        <w:t xml:space="preserve">postupak </w:t>
      </w:r>
      <w:r w:rsidR="00FA2C70" w:rsidRPr="00FC62D2">
        <w:rPr>
          <w:rFonts w:ascii="Cambria" w:hAnsi="Cambria"/>
          <w:sz w:val="24"/>
          <w:szCs w:val="24"/>
          <w:lang w:val="hr-HR"/>
        </w:rPr>
        <w:t xml:space="preserve">zove, </w:t>
      </w:r>
      <w:r w:rsidRPr="00FC62D2">
        <w:rPr>
          <w:rFonts w:ascii="Cambria" w:hAnsi="Cambria"/>
          <w:sz w:val="24"/>
          <w:szCs w:val="24"/>
          <w:lang w:val="hr-HR"/>
        </w:rPr>
        <w:t>kojim dv</w:t>
      </w:r>
      <w:r w:rsidR="007C3222" w:rsidRPr="00FC62D2">
        <w:rPr>
          <w:rFonts w:ascii="Cambria" w:hAnsi="Cambria"/>
          <w:sz w:val="24"/>
          <w:szCs w:val="24"/>
          <w:lang w:val="hr-HR"/>
        </w:rPr>
        <w:t>ij</w:t>
      </w:r>
      <w:r w:rsidRPr="00FC62D2">
        <w:rPr>
          <w:rFonts w:ascii="Cambria" w:hAnsi="Cambria"/>
          <w:sz w:val="24"/>
          <w:szCs w:val="24"/>
          <w:lang w:val="hr-HR"/>
        </w:rPr>
        <w:t>e ili više strana u sporu nastoje da same, na dobrovoljnoj bazi, postignu sporazum o r</w:t>
      </w:r>
      <w:r w:rsidR="007C3222" w:rsidRPr="00FC62D2">
        <w:rPr>
          <w:rFonts w:ascii="Cambria" w:hAnsi="Cambria"/>
          <w:sz w:val="24"/>
          <w:szCs w:val="24"/>
          <w:lang w:val="hr-HR"/>
        </w:rPr>
        <w:t>j</w:t>
      </w:r>
      <w:r w:rsidRPr="00FC62D2">
        <w:rPr>
          <w:rFonts w:ascii="Cambria" w:hAnsi="Cambria"/>
          <w:sz w:val="24"/>
          <w:szCs w:val="24"/>
          <w:lang w:val="hr-HR"/>
        </w:rPr>
        <w:t xml:space="preserve">ešavanju spora uz pomoć medijatora. Postupak medijacije mogu </w:t>
      </w:r>
      <w:r w:rsidR="007C3222" w:rsidRPr="00FC62D2">
        <w:rPr>
          <w:rFonts w:ascii="Cambria" w:hAnsi="Cambria"/>
          <w:sz w:val="24"/>
          <w:szCs w:val="24"/>
          <w:lang w:val="hr-HR"/>
        </w:rPr>
        <w:t xml:space="preserve">da </w:t>
      </w:r>
      <w:r w:rsidRPr="00FC62D2">
        <w:rPr>
          <w:rFonts w:ascii="Cambria" w:hAnsi="Cambria"/>
          <w:sz w:val="24"/>
          <w:szCs w:val="24"/>
          <w:lang w:val="hr-HR"/>
        </w:rPr>
        <w:t>započ</w:t>
      </w:r>
      <w:r w:rsidR="007C3222" w:rsidRPr="00FC62D2">
        <w:rPr>
          <w:rFonts w:ascii="Cambria" w:hAnsi="Cambria"/>
          <w:sz w:val="24"/>
          <w:szCs w:val="24"/>
          <w:lang w:val="hr-HR"/>
        </w:rPr>
        <w:t>nu</w:t>
      </w:r>
      <w:r w:rsidRPr="00FC62D2">
        <w:rPr>
          <w:rFonts w:ascii="Cambria" w:hAnsi="Cambria"/>
          <w:sz w:val="24"/>
          <w:szCs w:val="24"/>
          <w:lang w:val="hr-HR"/>
        </w:rPr>
        <w:t xml:space="preserve"> same strane, može </w:t>
      </w:r>
      <w:r w:rsidR="007C3222" w:rsidRPr="00FC62D2">
        <w:rPr>
          <w:rFonts w:ascii="Cambria" w:hAnsi="Cambria"/>
          <w:sz w:val="24"/>
          <w:szCs w:val="24"/>
          <w:lang w:val="hr-HR"/>
        </w:rPr>
        <w:t xml:space="preserve">da </w:t>
      </w:r>
      <w:r w:rsidRPr="00FC62D2">
        <w:rPr>
          <w:rFonts w:ascii="Cambria" w:hAnsi="Cambria"/>
          <w:sz w:val="24"/>
          <w:szCs w:val="24"/>
          <w:lang w:val="hr-HR"/>
        </w:rPr>
        <w:t xml:space="preserve">ga predloži ili naloži sud ili može </w:t>
      </w:r>
      <w:r w:rsidR="007C3222" w:rsidRPr="00FC62D2">
        <w:rPr>
          <w:rFonts w:ascii="Cambria" w:hAnsi="Cambria"/>
          <w:sz w:val="24"/>
          <w:szCs w:val="24"/>
          <w:lang w:val="hr-HR"/>
        </w:rPr>
        <w:t xml:space="preserve">da </w:t>
      </w:r>
      <w:r w:rsidRPr="00FC62D2">
        <w:rPr>
          <w:rFonts w:ascii="Cambria" w:hAnsi="Cambria"/>
          <w:sz w:val="24"/>
          <w:szCs w:val="24"/>
          <w:lang w:val="hr-HR"/>
        </w:rPr>
        <w:t>b</w:t>
      </w:r>
      <w:r w:rsidR="007C3222" w:rsidRPr="00FC62D2">
        <w:rPr>
          <w:rFonts w:ascii="Cambria" w:hAnsi="Cambria"/>
          <w:sz w:val="24"/>
          <w:szCs w:val="24"/>
          <w:lang w:val="hr-HR"/>
        </w:rPr>
        <w:t>ude</w:t>
      </w:r>
      <w:r w:rsidRPr="00FC62D2">
        <w:rPr>
          <w:rFonts w:ascii="Cambria" w:hAnsi="Cambria"/>
          <w:sz w:val="24"/>
          <w:szCs w:val="24"/>
          <w:lang w:val="hr-HR"/>
        </w:rPr>
        <w:t xml:space="preserve"> propisan zakonom</w:t>
      </w:r>
      <w:r w:rsidRPr="00FC62D2">
        <w:rPr>
          <w:rStyle w:val="FootnoteReference"/>
          <w:rFonts w:ascii="Cambria" w:hAnsi="Cambria"/>
          <w:sz w:val="24"/>
          <w:szCs w:val="24"/>
          <w:lang w:val="hr-HR"/>
        </w:rPr>
        <w:footnoteReference w:id="4"/>
      </w:r>
      <w:r w:rsidRPr="00FC62D2">
        <w:rPr>
          <w:rFonts w:ascii="Cambria" w:hAnsi="Cambria"/>
          <w:sz w:val="24"/>
          <w:szCs w:val="24"/>
          <w:lang w:val="hr-HR"/>
        </w:rPr>
        <w:t>.</w:t>
      </w:r>
      <w:r w:rsidR="00BA3F93" w:rsidRPr="00FC62D2">
        <w:rPr>
          <w:rFonts w:ascii="Cambria" w:hAnsi="Cambria"/>
          <w:sz w:val="24"/>
          <w:szCs w:val="24"/>
          <w:lang w:val="hr-HR"/>
        </w:rPr>
        <w:t xml:space="preserve"> </w:t>
      </w:r>
      <w:r w:rsidR="00745D86" w:rsidRPr="00FC62D2">
        <w:rPr>
          <w:rFonts w:ascii="Cambria" w:hAnsi="Cambria"/>
          <w:sz w:val="24"/>
          <w:szCs w:val="24"/>
          <w:lang w:val="hr-HR"/>
        </w:rPr>
        <w:t>Imajući u vidu ovu definiciju, može se zaključiti da je medijacija dugo bila zastupljena kao način r</w:t>
      </w:r>
      <w:r w:rsidR="007C3222" w:rsidRPr="00FC62D2">
        <w:rPr>
          <w:rFonts w:ascii="Cambria" w:hAnsi="Cambria"/>
          <w:sz w:val="24"/>
          <w:szCs w:val="24"/>
          <w:lang w:val="hr-HR"/>
        </w:rPr>
        <w:t>j</w:t>
      </w:r>
      <w:r w:rsidR="00745D86" w:rsidRPr="00FC62D2">
        <w:rPr>
          <w:rFonts w:ascii="Cambria" w:hAnsi="Cambria"/>
          <w:sz w:val="24"/>
          <w:szCs w:val="24"/>
          <w:lang w:val="hr-HR"/>
        </w:rPr>
        <w:t>ešavanja konflikata širom sv</w:t>
      </w:r>
      <w:r w:rsidR="007C3222" w:rsidRPr="00FC62D2">
        <w:rPr>
          <w:rFonts w:ascii="Cambria" w:hAnsi="Cambria"/>
          <w:sz w:val="24"/>
          <w:szCs w:val="24"/>
          <w:lang w:val="hr-HR"/>
        </w:rPr>
        <w:t>ij</w:t>
      </w:r>
      <w:r w:rsidR="00745D86" w:rsidRPr="00FC62D2">
        <w:rPr>
          <w:rFonts w:ascii="Cambria" w:hAnsi="Cambria"/>
          <w:sz w:val="24"/>
          <w:szCs w:val="24"/>
          <w:lang w:val="hr-HR"/>
        </w:rPr>
        <w:t>eta, jer ni bez posebnih propisa nije bilo smetnji da jedna osoba (medijator) pomogne drugim osobama koje su u sporu da</w:t>
      </w:r>
      <w:r w:rsidR="007C3222" w:rsidRPr="00FC62D2">
        <w:rPr>
          <w:rFonts w:ascii="Cambria" w:hAnsi="Cambria"/>
          <w:sz w:val="24"/>
          <w:szCs w:val="24"/>
          <w:lang w:val="hr-HR"/>
        </w:rPr>
        <w:t>,</w:t>
      </w:r>
      <w:r w:rsidR="00745D86" w:rsidRPr="00FC62D2">
        <w:rPr>
          <w:rFonts w:ascii="Cambria" w:hAnsi="Cambria"/>
          <w:sz w:val="24"/>
          <w:szCs w:val="24"/>
          <w:lang w:val="hr-HR"/>
        </w:rPr>
        <w:t xml:space="preserve"> na miran način i bez angažovanja državnog aparata</w:t>
      </w:r>
      <w:r w:rsidR="007C3222" w:rsidRPr="00FC62D2">
        <w:rPr>
          <w:rFonts w:ascii="Cambria" w:hAnsi="Cambria"/>
          <w:sz w:val="24"/>
          <w:szCs w:val="24"/>
          <w:lang w:val="hr-HR"/>
        </w:rPr>
        <w:t>,</w:t>
      </w:r>
      <w:r w:rsidR="00745D86" w:rsidRPr="00FC62D2">
        <w:rPr>
          <w:rFonts w:ascii="Cambria" w:hAnsi="Cambria"/>
          <w:sz w:val="24"/>
          <w:szCs w:val="24"/>
          <w:lang w:val="hr-HR"/>
        </w:rPr>
        <w:t xml:space="preserve"> r</w:t>
      </w:r>
      <w:r w:rsidR="007C3222" w:rsidRPr="00FC62D2">
        <w:rPr>
          <w:rFonts w:ascii="Cambria" w:hAnsi="Cambria"/>
          <w:sz w:val="24"/>
          <w:szCs w:val="24"/>
          <w:lang w:val="hr-HR"/>
        </w:rPr>
        <w:t>ij</w:t>
      </w:r>
      <w:r w:rsidR="00745D86" w:rsidRPr="00FC62D2">
        <w:rPr>
          <w:rFonts w:ascii="Cambria" w:hAnsi="Cambria"/>
          <w:sz w:val="24"/>
          <w:szCs w:val="24"/>
          <w:lang w:val="hr-HR"/>
        </w:rPr>
        <w:t>eše svoj spor na obostrano zadovoljavajući način</w:t>
      </w:r>
      <w:r w:rsidR="00745D86" w:rsidRPr="00FC62D2">
        <w:rPr>
          <w:rStyle w:val="FootnoteReference"/>
          <w:rFonts w:ascii="Cambria" w:hAnsi="Cambria"/>
          <w:sz w:val="24"/>
          <w:szCs w:val="24"/>
          <w:lang w:val="hr-HR"/>
        </w:rPr>
        <w:footnoteReference w:id="5"/>
      </w:r>
      <w:r w:rsidR="00745D86" w:rsidRPr="00FC62D2">
        <w:rPr>
          <w:rFonts w:ascii="Cambria" w:hAnsi="Cambria"/>
          <w:sz w:val="24"/>
          <w:szCs w:val="24"/>
          <w:lang w:val="hr-HR"/>
        </w:rPr>
        <w:t>.</w:t>
      </w:r>
      <w:r w:rsidR="00C221F1" w:rsidRPr="00FC62D2">
        <w:rPr>
          <w:rFonts w:ascii="Cambria" w:hAnsi="Cambria"/>
          <w:sz w:val="24"/>
          <w:szCs w:val="24"/>
          <w:lang w:val="hr-HR"/>
        </w:rPr>
        <w:t xml:space="preserve"> </w:t>
      </w:r>
      <w:r w:rsidR="0046325A" w:rsidRPr="00FC62D2">
        <w:rPr>
          <w:rFonts w:ascii="Cambria" w:hAnsi="Cambria"/>
          <w:sz w:val="24"/>
          <w:szCs w:val="24"/>
          <w:lang w:val="hr-HR"/>
        </w:rPr>
        <w:t xml:space="preserve">Za </w:t>
      </w:r>
      <w:r w:rsidR="0046325A" w:rsidRPr="00FC62D2">
        <w:rPr>
          <w:rFonts w:ascii="Cambria" w:hAnsi="Cambria"/>
          <w:sz w:val="24"/>
          <w:szCs w:val="24"/>
          <w:lang w:val="hr-HR"/>
        </w:rPr>
        <w:lastRenderedPageBreak/>
        <w:t>razliku od sudskog postupka u kome neko uv</w:t>
      </w:r>
      <w:r w:rsidR="007C3222" w:rsidRPr="00FC62D2">
        <w:rPr>
          <w:rFonts w:ascii="Cambria" w:hAnsi="Cambria"/>
          <w:sz w:val="24"/>
          <w:szCs w:val="24"/>
          <w:lang w:val="hr-HR"/>
        </w:rPr>
        <w:t>ij</w:t>
      </w:r>
      <w:r w:rsidR="0046325A" w:rsidRPr="00FC62D2">
        <w:rPr>
          <w:rFonts w:ascii="Cambria" w:hAnsi="Cambria"/>
          <w:sz w:val="24"/>
          <w:szCs w:val="24"/>
          <w:lang w:val="hr-HR"/>
        </w:rPr>
        <w:t>ek pob</w:t>
      </w:r>
      <w:r w:rsidR="007C3222" w:rsidRPr="00FC62D2">
        <w:rPr>
          <w:rFonts w:ascii="Cambria" w:hAnsi="Cambria"/>
          <w:sz w:val="24"/>
          <w:szCs w:val="24"/>
          <w:lang w:val="hr-HR"/>
        </w:rPr>
        <w:t>ij</w:t>
      </w:r>
      <w:r w:rsidR="0046325A" w:rsidRPr="00FC62D2">
        <w:rPr>
          <w:rFonts w:ascii="Cambria" w:hAnsi="Cambria"/>
          <w:sz w:val="24"/>
          <w:szCs w:val="24"/>
          <w:lang w:val="hr-HR"/>
        </w:rPr>
        <w:t>edi, a neko izgubi, u postupku medijacije ob</w:t>
      </w:r>
      <w:r w:rsidR="007C3222" w:rsidRPr="00FC62D2">
        <w:rPr>
          <w:rFonts w:ascii="Cambria" w:hAnsi="Cambria"/>
          <w:sz w:val="24"/>
          <w:szCs w:val="24"/>
          <w:lang w:val="hr-HR"/>
        </w:rPr>
        <w:t>j</w:t>
      </w:r>
      <w:r w:rsidR="0046325A" w:rsidRPr="00FC62D2">
        <w:rPr>
          <w:rFonts w:ascii="Cambria" w:hAnsi="Cambria"/>
          <w:sz w:val="24"/>
          <w:szCs w:val="24"/>
          <w:lang w:val="hr-HR"/>
        </w:rPr>
        <w:t>e strane biće zadovoljne načinom na koji je spor među njima r</w:t>
      </w:r>
      <w:r w:rsidR="007C3222" w:rsidRPr="00FC62D2">
        <w:rPr>
          <w:rFonts w:ascii="Cambria" w:hAnsi="Cambria"/>
          <w:sz w:val="24"/>
          <w:szCs w:val="24"/>
          <w:lang w:val="hr-HR"/>
        </w:rPr>
        <w:t>ij</w:t>
      </w:r>
      <w:r w:rsidR="0046325A" w:rsidRPr="00FC62D2">
        <w:rPr>
          <w:rFonts w:ascii="Cambria" w:hAnsi="Cambria"/>
          <w:sz w:val="24"/>
          <w:szCs w:val="24"/>
          <w:lang w:val="hr-HR"/>
        </w:rPr>
        <w:t>ešen, odnosno, ob</w:t>
      </w:r>
      <w:r w:rsidR="007C3222" w:rsidRPr="00FC62D2">
        <w:rPr>
          <w:rFonts w:ascii="Cambria" w:hAnsi="Cambria"/>
          <w:sz w:val="24"/>
          <w:szCs w:val="24"/>
          <w:lang w:val="hr-HR"/>
        </w:rPr>
        <w:t>j</w:t>
      </w:r>
      <w:r w:rsidR="0046325A" w:rsidRPr="00FC62D2">
        <w:rPr>
          <w:rFonts w:ascii="Cambria" w:hAnsi="Cambria"/>
          <w:sz w:val="24"/>
          <w:szCs w:val="24"/>
          <w:lang w:val="hr-HR"/>
        </w:rPr>
        <w:t>e strane će pob</w:t>
      </w:r>
      <w:r w:rsidR="007C3222" w:rsidRPr="00FC62D2">
        <w:rPr>
          <w:rFonts w:ascii="Cambria" w:hAnsi="Cambria"/>
          <w:sz w:val="24"/>
          <w:szCs w:val="24"/>
          <w:lang w:val="hr-HR"/>
        </w:rPr>
        <w:t>ij</w:t>
      </w:r>
      <w:r w:rsidR="0046325A" w:rsidRPr="00FC62D2">
        <w:rPr>
          <w:rFonts w:ascii="Cambria" w:hAnsi="Cambria"/>
          <w:sz w:val="24"/>
          <w:szCs w:val="24"/>
          <w:lang w:val="hr-HR"/>
        </w:rPr>
        <w:t>editi u sporu</w:t>
      </w:r>
      <w:r w:rsidR="00DA351F" w:rsidRPr="00FC62D2">
        <w:rPr>
          <w:rFonts w:ascii="Cambria" w:hAnsi="Cambria"/>
          <w:sz w:val="24"/>
          <w:szCs w:val="24"/>
          <w:lang w:val="hr-HR"/>
        </w:rPr>
        <w:t>, jer će imati priliku da sam</w:t>
      </w:r>
      <w:r w:rsidR="007C3222" w:rsidRPr="00FC62D2">
        <w:rPr>
          <w:rFonts w:ascii="Cambria" w:hAnsi="Cambria"/>
          <w:sz w:val="24"/>
          <w:szCs w:val="24"/>
          <w:lang w:val="hr-HR"/>
        </w:rPr>
        <w:t>e</w:t>
      </w:r>
      <w:r w:rsidR="00DA351F" w:rsidRPr="00FC62D2">
        <w:rPr>
          <w:rFonts w:ascii="Cambria" w:hAnsi="Cambria"/>
          <w:sz w:val="24"/>
          <w:szCs w:val="24"/>
          <w:lang w:val="hr-HR"/>
        </w:rPr>
        <w:t xml:space="preserve"> utiču na postupak i da postignu dogovor koji će biti prihvatljiv za ob</w:t>
      </w:r>
      <w:r w:rsidR="007C3222" w:rsidRPr="00FC62D2">
        <w:rPr>
          <w:rFonts w:ascii="Cambria" w:hAnsi="Cambria"/>
          <w:sz w:val="24"/>
          <w:szCs w:val="24"/>
          <w:lang w:val="hr-HR"/>
        </w:rPr>
        <w:t>j</w:t>
      </w:r>
      <w:r w:rsidR="00DA351F" w:rsidRPr="00FC62D2">
        <w:rPr>
          <w:rFonts w:ascii="Cambria" w:hAnsi="Cambria"/>
          <w:sz w:val="24"/>
          <w:szCs w:val="24"/>
          <w:lang w:val="hr-HR"/>
        </w:rPr>
        <w:t>e strane</w:t>
      </w:r>
      <w:r w:rsidR="0046325A" w:rsidRPr="00FC62D2">
        <w:rPr>
          <w:rFonts w:ascii="Cambria" w:hAnsi="Cambria"/>
          <w:sz w:val="24"/>
          <w:szCs w:val="24"/>
          <w:lang w:val="hr-HR"/>
        </w:rPr>
        <w:t>.</w:t>
      </w:r>
    </w:p>
    <w:p w14:paraId="4D1A89F6" w14:textId="35EA0100" w:rsidR="0081367D" w:rsidRPr="00FC62D2" w:rsidRDefault="0046325A" w:rsidP="006C3BFC">
      <w:pPr>
        <w:spacing w:line="240" w:lineRule="auto"/>
        <w:jc w:val="both"/>
        <w:rPr>
          <w:rFonts w:ascii="Cambria" w:hAnsi="Cambria"/>
          <w:sz w:val="24"/>
          <w:szCs w:val="24"/>
          <w:lang w:val="hr-HR"/>
        </w:rPr>
      </w:pPr>
      <w:r w:rsidRPr="00FC62D2">
        <w:rPr>
          <w:rFonts w:ascii="Cambria" w:hAnsi="Cambria"/>
          <w:sz w:val="24"/>
          <w:szCs w:val="24"/>
          <w:lang w:val="hr-HR"/>
        </w:rPr>
        <w:t>Postupak medijacije zasniva se na nekoliko osnovnih principa</w:t>
      </w:r>
      <w:r w:rsidRPr="00FC62D2">
        <w:rPr>
          <w:rStyle w:val="FootnoteReference"/>
          <w:rFonts w:ascii="Cambria" w:hAnsi="Cambria"/>
          <w:sz w:val="24"/>
          <w:szCs w:val="24"/>
          <w:lang w:val="hr-HR"/>
        </w:rPr>
        <w:footnoteReference w:id="6"/>
      </w:r>
      <w:r w:rsidR="001A2249" w:rsidRPr="00FC62D2">
        <w:rPr>
          <w:rFonts w:ascii="Cambria" w:hAnsi="Cambria"/>
          <w:sz w:val="24"/>
          <w:szCs w:val="24"/>
          <w:lang w:val="hr-HR"/>
        </w:rPr>
        <w:t xml:space="preserve">: a) </w:t>
      </w:r>
      <w:r w:rsidR="001A2249" w:rsidRPr="00FC62D2">
        <w:rPr>
          <w:rFonts w:ascii="Cambria" w:hAnsi="Cambria"/>
          <w:i/>
          <w:sz w:val="24"/>
          <w:szCs w:val="24"/>
          <w:lang w:val="hr-HR"/>
        </w:rPr>
        <w:t>pov</w:t>
      </w:r>
      <w:r w:rsidR="007C3222" w:rsidRPr="00FC62D2">
        <w:rPr>
          <w:rFonts w:ascii="Cambria" w:hAnsi="Cambria"/>
          <w:i/>
          <w:sz w:val="24"/>
          <w:szCs w:val="24"/>
          <w:lang w:val="hr-HR"/>
        </w:rPr>
        <w:t>j</w:t>
      </w:r>
      <w:r w:rsidR="001A2249" w:rsidRPr="00FC62D2">
        <w:rPr>
          <w:rFonts w:ascii="Cambria" w:hAnsi="Cambria"/>
          <w:i/>
          <w:sz w:val="24"/>
          <w:szCs w:val="24"/>
          <w:lang w:val="hr-HR"/>
        </w:rPr>
        <w:t>erljivost</w:t>
      </w:r>
      <w:r w:rsidR="001A2249" w:rsidRPr="00FC62D2">
        <w:rPr>
          <w:rFonts w:ascii="Cambria" w:hAnsi="Cambria"/>
          <w:sz w:val="24"/>
          <w:szCs w:val="24"/>
          <w:lang w:val="hr-HR"/>
        </w:rPr>
        <w:t xml:space="preserve"> – sve informacije do </w:t>
      </w:r>
      <w:r w:rsidR="00C866F9" w:rsidRPr="00FC62D2">
        <w:rPr>
          <w:rFonts w:ascii="Cambria" w:hAnsi="Cambria"/>
          <w:sz w:val="24"/>
          <w:szCs w:val="24"/>
          <w:lang w:val="hr-HR"/>
        </w:rPr>
        <w:t>kojih se dođe u postupku medijacije smatraju se pov</w:t>
      </w:r>
      <w:r w:rsidR="007C3222" w:rsidRPr="00FC62D2">
        <w:rPr>
          <w:rFonts w:ascii="Cambria" w:hAnsi="Cambria"/>
          <w:sz w:val="24"/>
          <w:szCs w:val="24"/>
          <w:lang w:val="hr-HR"/>
        </w:rPr>
        <w:t>j</w:t>
      </w:r>
      <w:r w:rsidR="00C866F9" w:rsidRPr="00FC62D2">
        <w:rPr>
          <w:rFonts w:ascii="Cambria" w:hAnsi="Cambria"/>
          <w:sz w:val="24"/>
          <w:szCs w:val="24"/>
          <w:lang w:val="hr-HR"/>
        </w:rPr>
        <w:t xml:space="preserve">erljivim i ne mogu se kasnije koristiti kao dokazi u drugim postupcima; b) </w:t>
      </w:r>
      <w:r w:rsidR="00C866F9" w:rsidRPr="00FC62D2">
        <w:rPr>
          <w:rFonts w:ascii="Cambria" w:hAnsi="Cambria"/>
          <w:i/>
          <w:sz w:val="24"/>
          <w:szCs w:val="24"/>
          <w:lang w:val="hr-HR"/>
        </w:rPr>
        <w:t>privatnost</w:t>
      </w:r>
      <w:r w:rsidR="00C866F9" w:rsidRPr="00FC62D2">
        <w:rPr>
          <w:rFonts w:ascii="Cambria" w:hAnsi="Cambria"/>
          <w:sz w:val="24"/>
          <w:szCs w:val="24"/>
          <w:lang w:val="hr-HR"/>
        </w:rPr>
        <w:t xml:space="preserve"> – medijacija je privatan proces, što znači da je javnost isključena iz postupka medijacije, a svi koji učestvuju u postupku obavezni su da čuvaju kao tajnu sve ono što su saznali u toku postupka</w:t>
      </w:r>
      <w:r w:rsidR="008467EC" w:rsidRPr="00FC62D2">
        <w:rPr>
          <w:rFonts w:ascii="Cambria" w:hAnsi="Cambria"/>
          <w:sz w:val="24"/>
          <w:szCs w:val="24"/>
          <w:lang w:val="hr-HR"/>
        </w:rPr>
        <w:t xml:space="preserve"> medijacije; c) </w:t>
      </w:r>
      <w:r w:rsidR="00C1066F" w:rsidRPr="00FC62D2">
        <w:rPr>
          <w:rFonts w:ascii="Cambria" w:hAnsi="Cambria"/>
          <w:i/>
          <w:sz w:val="24"/>
          <w:szCs w:val="24"/>
          <w:lang w:val="hr-HR"/>
        </w:rPr>
        <w:t xml:space="preserve">jednakost i ravnopravnost strana </w:t>
      </w:r>
      <w:r w:rsidR="00C1066F" w:rsidRPr="00FC62D2">
        <w:rPr>
          <w:rFonts w:ascii="Cambria" w:hAnsi="Cambria"/>
          <w:sz w:val="24"/>
          <w:szCs w:val="24"/>
          <w:lang w:val="hr-HR"/>
        </w:rPr>
        <w:t>– strane u medijacij</w:t>
      </w:r>
      <w:r w:rsidR="00711E92" w:rsidRPr="00FC62D2">
        <w:rPr>
          <w:rFonts w:ascii="Cambria" w:hAnsi="Cambria"/>
          <w:sz w:val="24"/>
          <w:szCs w:val="24"/>
          <w:lang w:val="hr-HR"/>
        </w:rPr>
        <w:t>i</w:t>
      </w:r>
      <w:r w:rsidR="00C1066F" w:rsidRPr="00FC62D2">
        <w:rPr>
          <w:rFonts w:ascii="Cambria" w:hAnsi="Cambria"/>
          <w:sz w:val="24"/>
          <w:szCs w:val="24"/>
          <w:lang w:val="hr-HR"/>
        </w:rPr>
        <w:t xml:space="preserve"> imaju jednaka pra</w:t>
      </w:r>
      <w:r w:rsidR="00056AB7" w:rsidRPr="00FC62D2">
        <w:rPr>
          <w:rFonts w:ascii="Cambria" w:hAnsi="Cambria"/>
          <w:sz w:val="24"/>
          <w:szCs w:val="24"/>
          <w:lang w:val="hr-HR"/>
        </w:rPr>
        <w:t xml:space="preserve">va i ravnopravne su u postupku, od mogućnosti učestvovanja u postupku, preko slobonog izražavanja sopstvene volje do postizanja sporazuma; d) </w:t>
      </w:r>
      <w:r w:rsidR="00056AB7" w:rsidRPr="00FC62D2">
        <w:rPr>
          <w:rFonts w:ascii="Cambria" w:hAnsi="Cambria"/>
          <w:i/>
          <w:sz w:val="24"/>
          <w:szCs w:val="24"/>
          <w:lang w:val="hr-HR"/>
        </w:rPr>
        <w:t>nepristrasnost</w:t>
      </w:r>
      <w:r w:rsidR="00387853" w:rsidRPr="00FC62D2">
        <w:rPr>
          <w:rFonts w:ascii="Cambria" w:hAnsi="Cambria"/>
          <w:i/>
          <w:sz w:val="24"/>
          <w:szCs w:val="24"/>
          <w:lang w:val="hr-HR"/>
        </w:rPr>
        <w:t xml:space="preserve"> </w:t>
      </w:r>
      <w:r w:rsidR="00387853" w:rsidRPr="00FC62D2">
        <w:rPr>
          <w:rFonts w:ascii="Cambria" w:hAnsi="Cambria"/>
          <w:sz w:val="24"/>
          <w:szCs w:val="24"/>
          <w:lang w:val="hr-HR"/>
        </w:rPr>
        <w:t>– medijator ne sm</w:t>
      </w:r>
      <w:r w:rsidR="007C3222" w:rsidRPr="00FC62D2">
        <w:rPr>
          <w:rFonts w:ascii="Cambria" w:hAnsi="Cambria"/>
          <w:sz w:val="24"/>
          <w:szCs w:val="24"/>
          <w:lang w:val="hr-HR"/>
        </w:rPr>
        <w:t>ij</w:t>
      </w:r>
      <w:r w:rsidR="00387853" w:rsidRPr="00FC62D2">
        <w:rPr>
          <w:rFonts w:ascii="Cambria" w:hAnsi="Cambria"/>
          <w:sz w:val="24"/>
          <w:szCs w:val="24"/>
          <w:lang w:val="hr-HR"/>
        </w:rPr>
        <w:t xml:space="preserve">e </w:t>
      </w:r>
      <w:r w:rsidR="007C3222" w:rsidRPr="00FC62D2">
        <w:rPr>
          <w:rFonts w:ascii="Cambria" w:hAnsi="Cambria"/>
          <w:sz w:val="24"/>
          <w:szCs w:val="24"/>
          <w:lang w:val="hr-HR"/>
        </w:rPr>
        <w:t xml:space="preserve">da </w:t>
      </w:r>
      <w:r w:rsidR="00387853" w:rsidRPr="00FC62D2">
        <w:rPr>
          <w:rFonts w:ascii="Cambria" w:hAnsi="Cambria"/>
          <w:sz w:val="24"/>
          <w:szCs w:val="24"/>
          <w:lang w:val="hr-HR"/>
        </w:rPr>
        <w:t>da</w:t>
      </w:r>
      <w:r w:rsidR="007C3222" w:rsidRPr="00FC62D2">
        <w:rPr>
          <w:rFonts w:ascii="Cambria" w:hAnsi="Cambria"/>
          <w:sz w:val="24"/>
          <w:szCs w:val="24"/>
          <w:lang w:val="hr-HR"/>
        </w:rPr>
        <w:t>je</w:t>
      </w:r>
      <w:r w:rsidR="00387853" w:rsidRPr="00FC62D2">
        <w:rPr>
          <w:rFonts w:ascii="Cambria" w:hAnsi="Cambria"/>
          <w:sz w:val="24"/>
          <w:szCs w:val="24"/>
          <w:lang w:val="hr-HR"/>
        </w:rPr>
        <w:t xml:space="preserve"> prednost bilo kojoj strani u postupku, </w:t>
      </w:r>
      <w:r w:rsidR="006A0907" w:rsidRPr="00FC62D2">
        <w:rPr>
          <w:rFonts w:ascii="Cambria" w:hAnsi="Cambria"/>
          <w:sz w:val="24"/>
          <w:szCs w:val="24"/>
          <w:lang w:val="hr-HR"/>
        </w:rPr>
        <w:t>a takođe ne sm</w:t>
      </w:r>
      <w:r w:rsidR="007C3222" w:rsidRPr="00FC62D2">
        <w:rPr>
          <w:rFonts w:ascii="Cambria" w:hAnsi="Cambria"/>
          <w:sz w:val="24"/>
          <w:szCs w:val="24"/>
          <w:lang w:val="hr-HR"/>
        </w:rPr>
        <w:t>ij</w:t>
      </w:r>
      <w:r w:rsidR="006A0907" w:rsidRPr="00FC62D2">
        <w:rPr>
          <w:rFonts w:ascii="Cambria" w:hAnsi="Cambria"/>
          <w:sz w:val="24"/>
          <w:szCs w:val="24"/>
          <w:lang w:val="hr-HR"/>
        </w:rPr>
        <w:t xml:space="preserve">e </w:t>
      </w:r>
      <w:r w:rsidR="007C3222" w:rsidRPr="00FC62D2">
        <w:rPr>
          <w:rFonts w:ascii="Cambria" w:hAnsi="Cambria"/>
          <w:sz w:val="24"/>
          <w:szCs w:val="24"/>
          <w:lang w:val="hr-HR"/>
        </w:rPr>
        <w:t xml:space="preserve">da </w:t>
      </w:r>
      <w:r w:rsidR="006A0907" w:rsidRPr="00FC62D2">
        <w:rPr>
          <w:rFonts w:ascii="Cambria" w:hAnsi="Cambria"/>
          <w:sz w:val="24"/>
          <w:szCs w:val="24"/>
          <w:lang w:val="hr-HR"/>
        </w:rPr>
        <w:t>da</w:t>
      </w:r>
      <w:r w:rsidR="007C3222" w:rsidRPr="00FC62D2">
        <w:rPr>
          <w:rFonts w:ascii="Cambria" w:hAnsi="Cambria"/>
          <w:sz w:val="24"/>
          <w:szCs w:val="24"/>
          <w:lang w:val="hr-HR"/>
        </w:rPr>
        <w:t>je</w:t>
      </w:r>
      <w:r w:rsidR="006A0907" w:rsidRPr="00FC62D2">
        <w:rPr>
          <w:rFonts w:ascii="Cambria" w:hAnsi="Cambria"/>
          <w:sz w:val="24"/>
          <w:szCs w:val="24"/>
          <w:lang w:val="hr-HR"/>
        </w:rPr>
        <w:t xml:space="preserve"> sav</w:t>
      </w:r>
      <w:r w:rsidR="007C3222" w:rsidRPr="00FC62D2">
        <w:rPr>
          <w:rFonts w:ascii="Cambria" w:hAnsi="Cambria"/>
          <w:sz w:val="24"/>
          <w:szCs w:val="24"/>
          <w:lang w:val="hr-HR"/>
        </w:rPr>
        <w:t>j</w:t>
      </w:r>
      <w:r w:rsidR="006A0907" w:rsidRPr="00FC62D2">
        <w:rPr>
          <w:rFonts w:ascii="Cambria" w:hAnsi="Cambria"/>
          <w:sz w:val="24"/>
          <w:szCs w:val="24"/>
          <w:lang w:val="hr-HR"/>
        </w:rPr>
        <w:t xml:space="preserve">ete, komentare </w:t>
      </w:r>
      <w:r w:rsidR="00387853" w:rsidRPr="00FC62D2">
        <w:rPr>
          <w:rFonts w:ascii="Cambria" w:hAnsi="Cambria"/>
          <w:sz w:val="24"/>
          <w:szCs w:val="24"/>
          <w:lang w:val="hr-HR"/>
        </w:rPr>
        <w:t>ili vrednosn</w:t>
      </w:r>
      <w:r w:rsidR="006A0907" w:rsidRPr="00FC62D2">
        <w:rPr>
          <w:rFonts w:ascii="Cambria" w:hAnsi="Cambria"/>
          <w:sz w:val="24"/>
          <w:szCs w:val="24"/>
          <w:lang w:val="hr-HR"/>
        </w:rPr>
        <w:t>e</w:t>
      </w:r>
      <w:r w:rsidR="00387853" w:rsidRPr="00FC62D2">
        <w:rPr>
          <w:rFonts w:ascii="Cambria" w:hAnsi="Cambria"/>
          <w:sz w:val="24"/>
          <w:szCs w:val="24"/>
          <w:lang w:val="hr-HR"/>
        </w:rPr>
        <w:t xml:space="preserve"> sudov</w:t>
      </w:r>
      <w:r w:rsidR="006A0907" w:rsidRPr="00FC62D2">
        <w:rPr>
          <w:rFonts w:ascii="Cambria" w:hAnsi="Cambria"/>
          <w:sz w:val="24"/>
          <w:szCs w:val="24"/>
          <w:lang w:val="hr-HR"/>
        </w:rPr>
        <w:t>e;</w:t>
      </w:r>
      <w:r w:rsidR="00387853" w:rsidRPr="00FC62D2">
        <w:rPr>
          <w:rFonts w:ascii="Cambria" w:hAnsi="Cambria"/>
          <w:i/>
          <w:sz w:val="24"/>
          <w:szCs w:val="24"/>
          <w:lang w:val="hr-HR"/>
        </w:rPr>
        <w:t xml:space="preserve"> </w:t>
      </w:r>
      <w:r w:rsidR="006A0907" w:rsidRPr="00FC62D2">
        <w:rPr>
          <w:rFonts w:ascii="Cambria" w:hAnsi="Cambria"/>
          <w:sz w:val="24"/>
          <w:szCs w:val="24"/>
          <w:lang w:val="hr-HR"/>
        </w:rPr>
        <w:t xml:space="preserve">e) </w:t>
      </w:r>
      <w:r w:rsidR="00056AB7" w:rsidRPr="00FC62D2">
        <w:rPr>
          <w:rFonts w:ascii="Cambria" w:hAnsi="Cambria"/>
          <w:i/>
          <w:sz w:val="24"/>
          <w:szCs w:val="24"/>
          <w:lang w:val="hr-HR"/>
        </w:rPr>
        <w:t xml:space="preserve">neutralnost </w:t>
      </w:r>
      <w:r w:rsidR="006A0907" w:rsidRPr="00FC62D2">
        <w:rPr>
          <w:rFonts w:ascii="Cambria" w:hAnsi="Cambria"/>
          <w:sz w:val="24"/>
          <w:szCs w:val="24"/>
          <w:lang w:val="hr-HR"/>
        </w:rPr>
        <w:t>–</w:t>
      </w:r>
      <w:r w:rsidR="00056AB7" w:rsidRPr="00FC62D2">
        <w:rPr>
          <w:rFonts w:ascii="Cambria" w:hAnsi="Cambria"/>
          <w:sz w:val="24"/>
          <w:szCs w:val="24"/>
          <w:lang w:val="hr-HR"/>
        </w:rPr>
        <w:t xml:space="preserve"> </w:t>
      </w:r>
      <w:r w:rsidR="006A0907" w:rsidRPr="00FC62D2">
        <w:rPr>
          <w:rFonts w:ascii="Cambria" w:hAnsi="Cambria"/>
          <w:sz w:val="24"/>
          <w:szCs w:val="24"/>
          <w:lang w:val="hr-HR"/>
        </w:rPr>
        <w:t>medijator ne sm</w:t>
      </w:r>
      <w:r w:rsidR="007C3222" w:rsidRPr="00FC62D2">
        <w:rPr>
          <w:rFonts w:ascii="Cambria" w:hAnsi="Cambria"/>
          <w:sz w:val="24"/>
          <w:szCs w:val="24"/>
          <w:lang w:val="hr-HR"/>
        </w:rPr>
        <w:t>ij</w:t>
      </w:r>
      <w:r w:rsidR="006A0907" w:rsidRPr="00FC62D2">
        <w:rPr>
          <w:rFonts w:ascii="Cambria" w:hAnsi="Cambria"/>
          <w:sz w:val="24"/>
          <w:szCs w:val="24"/>
          <w:lang w:val="hr-HR"/>
        </w:rPr>
        <w:t xml:space="preserve">e </w:t>
      </w:r>
      <w:r w:rsidR="007C3222" w:rsidRPr="00FC62D2">
        <w:rPr>
          <w:rFonts w:ascii="Cambria" w:hAnsi="Cambria"/>
          <w:sz w:val="24"/>
          <w:szCs w:val="24"/>
          <w:lang w:val="hr-HR"/>
        </w:rPr>
        <w:t xml:space="preserve">da </w:t>
      </w:r>
      <w:r w:rsidR="006A0907" w:rsidRPr="00FC62D2">
        <w:rPr>
          <w:rFonts w:ascii="Cambria" w:hAnsi="Cambria"/>
          <w:sz w:val="24"/>
          <w:szCs w:val="24"/>
          <w:lang w:val="hr-HR"/>
        </w:rPr>
        <w:t xml:space="preserve">ima skriveni interes povodom predmeta spora niti </w:t>
      </w:r>
      <w:r w:rsidR="007C3222" w:rsidRPr="00FC62D2">
        <w:rPr>
          <w:rFonts w:ascii="Cambria" w:hAnsi="Cambria"/>
          <w:sz w:val="24"/>
          <w:szCs w:val="24"/>
          <w:lang w:val="hr-HR"/>
        </w:rPr>
        <w:t xml:space="preserve">smije da </w:t>
      </w:r>
      <w:r w:rsidR="006A0907" w:rsidRPr="00FC62D2">
        <w:rPr>
          <w:rFonts w:ascii="Cambria" w:hAnsi="Cambria"/>
          <w:sz w:val="24"/>
          <w:szCs w:val="24"/>
          <w:lang w:val="hr-HR"/>
        </w:rPr>
        <w:t>oček</w:t>
      </w:r>
      <w:r w:rsidR="007C3222" w:rsidRPr="00FC62D2">
        <w:rPr>
          <w:rFonts w:ascii="Cambria" w:hAnsi="Cambria"/>
          <w:sz w:val="24"/>
          <w:szCs w:val="24"/>
          <w:lang w:val="hr-HR"/>
        </w:rPr>
        <w:t>uje</w:t>
      </w:r>
      <w:r w:rsidR="006A0907" w:rsidRPr="00FC62D2">
        <w:rPr>
          <w:rFonts w:ascii="Cambria" w:hAnsi="Cambria"/>
          <w:sz w:val="24"/>
          <w:szCs w:val="24"/>
          <w:lang w:val="hr-HR"/>
        </w:rPr>
        <w:t xml:space="preserve"> bilo kakvu dobit od strane u sporu; f) </w:t>
      </w:r>
      <w:r w:rsidR="00361189" w:rsidRPr="00FC62D2">
        <w:rPr>
          <w:rFonts w:ascii="Cambria" w:hAnsi="Cambria"/>
          <w:i/>
          <w:sz w:val="24"/>
          <w:szCs w:val="24"/>
          <w:lang w:val="hr-HR"/>
        </w:rPr>
        <w:t xml:space="preserve">dobrovoljnost </w:t>
      </w:r>
      <w:r w:rsidR="00361189" w:rsidRPr="00FC62D2">
        <w:rPr>
          <w:rFonts w:ascii="Cambria" w:hAnsi="Cambria"/>
          <w:sz w:val="24"/>
          <w:szCs w:val="24"/>
          <w:lang w:val="hr-HR"/>
        </w:rPr>
        <w:t xml:space="preserve">– strane učestvuju u postupku dobrovoljno i mogu u svakom trenutku da odustanu od postupka medijacije; g) </w:t>
      </w:r>
      <w:r w:rsidR="00361189" w:rsidRPr="00FC62D2">
        <w:rPr>
          <w:rFonts w:ascii="Cambria" w:hAnsi="Cambria"/>
          <w:i/>
          <w:sz w:val="24"/>
          <w:szCs w:val="24"/>
          <w:lang w:val="hr-HR"/>
        </w:rPr>
        <w:t xml:space="preserve">neformalnost </w:t>
      </w:r>
      <w:r w:rsidR="00361189" w:rsidRPr="00FC62D2">
        <w:rPr>
          <w:rFonts w:ascii="Cambria" w:hAnsi="Cambria"/>
          <w:sz w:val="24"/>
          <w:szCs w:val="24"/>
          <w:lang w:val="hr-HR"/>
        </w:rPr>
        <w:t xml:space="preserve">– strane dogovaraju pravila postupka sa medijatorom, a postupak je lišen formalnosti kao što </w:t>
      </w:r>
      <w:r w:rsidR="007C3222" w:rsidRPr="00FC62D2">
        <w:rPr>
          <w:rFonts w:ascii="Cambria" w:hAnsi="Cambria"/>
          <w:sz w:val="24"/>
          <w:szCs w:val="24"/>
          <w:lang w:val="hr-HR"/>
        </w:rPr>
        <w:t>su</w:t>
      </w:r>
      <w:r w:rsidR="00361189" w:rsidRPr="00FC62D2">
        <w:rPr>
          <w:rFonts w:ascii="Cambria" w:hAnsi="Cambria"/>
          <w:sz w:val="24"/>
          <w:szCs w:val="24"/>
          <w:lang w:val="hr-HR"/>
        </w:rPr>
        <w:t xml:space="preserve"> sastavljanje zapisnika, pisanje podnesaka i slično; h) </w:t>
      </w:r>
      <w:r w:rsidR="00361189" w:rsidRPr="00FC62D2">
        <w:rPr>
          <w:rFonts w:ascii="Cambria" w:hAnsi="Cambria"/>
          <w:i/>
          <w:sz w:val="24"/>
          <w:szCs w:val="24"/>
          <w:lang w:val="hr-HR"/>
        </w:rPr>
        <w:t xml:space="preserve">hitnost </w:t>
      </w:r>
      <w:r w:rsidR="00420096" w:rsidRPr="00FC62D2">
        <w:rPr>
          <w:rFonts w:ascii="Cambria" w:hAnsi="Cambria"/>
          <w:sz w:val="24"/>
          <w:szCs w:val="24"/>
          <w:lang w:val="hr-HR"/>
        </w:rPr>
        <w:t>–</w:t>
      </w:r>
      <w:r w:rsidR="00361189" w:rsidRPr="00FC62D2">
        <w:rPr>
          <w:rFonts w:ascii="Cambria" w:hAnsi="Cambria"/>
          <w:sz w:val="24"/>
          <w:szCs w:val="24"/>
          <w:lang w:val="hr-HR"/>
        </w:rPr>
        <w:t xml:space="preserve"> </w:t>
      </w:r>
      <w:r w:rsidR="00420096" w:rsidRPr="00FC62D2">
        <w:rPr>
          <w:rFonts w:ascii="Cambria" w:hAnsi="Cambria"/>
          <w:sz w:val="24"/>
          <w:szCs w:val="24"/>
          <w:lang w:val="hr-HR"/>
        </w:rPr>
        <w:t xml:space="preserve">postupak se pokreće i radnje se preduzimaju u najkraćem roku i i) </w:t>
      </w:r>
      <w:r w:rsidR="00420096" w:rsidRPr="00FC62D2">
        <w:rPr>
          <w:rFonts w:ascii="Cambria" w:hAnsi="Cambria"/>
          <w:i/>
          <w:sz w:val="24"/>
          <w:szCs w:val="24"/>
          <w:lang w:val="hr-HR"/>
        </w:rPr>
        <w:t xml:space="preserve">nezavisnost i kompetentnost medijatora </w:t>
      </w:r>
      <w:r w:rsidR="00420096" w:rsidRPr="00FC62D2">
        <w:rPr>
          <w:rFonts w:ascii="Cambria" w:hAnsi="Cambria"/>
          <w:sz w:val="24"/>
          <w:szCs w:val="24"/>
          <w:lang w:val="hr-HR"/>
        </w:rPr>
        <w:t>– medijator je n</w:t>
      </w:r>
      <w:r w:rsidR="007C3222" w:rsidRPr="00FC62D2">
        <w:rPr>
          <w:rFonts w:ascii="Cambria" w:hAnsi="Cambria"/>
          <w:sz w:val="24"/>
          <w:szCs w:val="24"/>
          <w:lang w:val="hr-HR"/>
        </w:rPr>
        <w:t>e</w:t>
      </w:r>
      <w:r w:rsidR="00420096" w:rsidRPr="00FC62D2">
        <w:rPr>
          <w:rFonts w:ascii="Cambria" w:hAnsi="Cambria"/>
          <w:sz w:val="24"/>
          <w:szCs w:val="24"/>
          <w:lang w:val="hr-HR"/>
        </w:rPr>
        <w:t xml:space="preserve">zavisan u postupku i ne može </w:t>
      </w:r>
      <w:r w:rsidR="007C3222" w:rsidRPr="00FC62D2">
        <w:rPr>
          <w:rFonts w:ascii="Cambria" w:hAnsi="Cambria"/>
          <w:sz w:val="24"/>
          <w:szCs w:val="24"/>
          <w:lang w:val="hr-HR"/>
        </w:rPr>
        <w:t xml:space="preserve">da </w:t>
      </w:r>
      <w:r w:rsidR="00420096" w:rsidRPr="00FC62D2">
        <w:rPr>
          <w:rFonts w:ascii="Cambria" w:hAnsi="Cambria"/>
          <w:sz w:val="24"/>
          <w:szCs w:val="24"/>
          <w:lang w:val="hr-HR"/>
        </w:rPr>
        <w:t>b</w:t>
      </w:r>
      <w:r w:rsidR="007C3222" w:rsidRPr="00FC62D2">
        <w:rPr>
          <w:rFonts w:ascii="Cambria" w:hAnsi="Cambria"/>
          <w:sz w:val="24"/>
          <w:szCs w:val="24"/>
          <w:lang w:val="hr-HR"/>
        </w:rPr>
        <w:t>ude</w:t>
      </w:r>
      <w:r w:rsidR="00420096" w:rsidRPr="00FC62D2">
        <w:rPr>
          <w:rFonts w:ascii="Cambria" w:hAnsi="Cambria"/>
          <w:sz w:val="24"/>
          <w:szCs w:val="24"/>
          <w:lang w:val="hr-HR"/>
        </w:rPr>
        <w:t xml:space="preserve"> pozvan na odgovornost ukoliko ne dođe do sporazuma, a medijator treba da bude kompetentan, ugledan i stručan za taj posao.</w:t>
      </w:r>
    </w:p>
    <w:p w14:paraId="0E2B71DF" w14:textId="77777777" w:rsidR="005E23A2" w:rsidRPr="00FC62D2" w:rsidRDefault="00E81172" w:rsidP="00A87DBC">
      <w:pPr>
        <w:spacing w:line="240" w:lineRule="auto"/>
        <w:rPr>
          <w:rFonts w:ascii="Cambria" w:hAnsi="Cambria" w:cs="Times New Roman"/>
          <w:b/>
          <w:sz w:val="24"/>
          <w:szCs w:val="24"/>
          <w:lang w:val="hr-HR"/>
        </w:rPr>
      </w:pPr>
      <w:r w:rsidRPr="00FC62D2">
        <w:rPr>
          <w:rFonts w:ascii="Cambria" w:hAnsi="Cambria" w:cs="Times New Roman"/>
          <w:b/>
          <w:sz w:val="24"/>
          <w:szCs w:val="24"/>
          <w:lang w:val="hr-HR"/>
        </w:rPr>
        <w:t>MEDIJACIJA U SLUČAJEVIMA DISKRIMINACIJE</w:t>
      </w:r>
    </w:p>
    <w:p w14:paraId="33BC20C6" w14:textId="77777777" w:rsidR="00CF5170" w:rsidRPr="00FC62D2" w:rsidRDefault="009A76BC" w:rsidP="00915973">
      <w:pPr>
        <w:spacing w:line="240" w:lineRule="auto"/>
        <w:jc w:val="both"/>
        <w:rPr>
          <w:rFonts w:ascii="Cambria" w:hAnsi="Cambria" w:cs="Arial"/>
          <w:sz w:val="24"/>
          <w:szCs w:val="24"/>
          <w:lang w:val="hr-HR"/>
        </w:rPr>
      </w:pPr>
      <w:r w:rsidRPr="00FC62D2">
        <w:rPr>
          <w:rFonts w:ascii="Cambria" w:hAnsi="Cambria" w:cs="Times New Roman"/>
          <w:sz w:val="24"/>
          <w:szCs w:val="24"/>
          <w:lang w:val="hr-HR"/>
        </w:rPr>
        <w:t>Medijacija nije uv</w:t>
      </w:r>
      <w:r w:rsidR="007C3222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ek prim</w:t>
      </w:r>
      <w:r w:rsidR="007C322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eren način za r</w:t>
      </w:r>
      <w:r w:rsidR="007C322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ešavanje sukoba</w:t>
      </w:r>
      <w:r w:rsidR="00574478" w:rsidRPr="00FC62D2">
        <w:rPr>
          <w:rFonts w:ascii="Cambria" w:hAnsi="Cambria" w:cs="Times New Roman"/>
          <w:sz w:val="24"/>
          <w:szCs w:val="24"/>
          <w:lang w:val="hr-HR"/>
        </w:rPr>
        <w:t xml:space="preserve"> i sporova</w:t>
      </w:r>
      <w:r w:rsidRPr="00FC62D2">
        <w:rPr>
          <w:rFonts w:ascii="Cambria" w:hAnsi="Cambria" w:cs="Times New Roman"/>
          <w:sz w:val="24"/>
          <w:szCs w:val="24"/>
          <w:lang w:val="hr-HR"/>
        </w:rPr>
        <w:t>, odnosno, nisu svi slučajevi medijabilni. Najčešće je medijacija prim</w:t>
      </w:r>
      <w:r w:rsidR="007C322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enljiva kada strane sv</w:t>
      </w:r>
      <w:r w:rsidR="007C322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esno i odgovorno žele da učestvuju u postupku, kada se usaglase oko pravila postupka i izbora medijatora, kada imaju kapacitete za pregovaranje i zastupanje sopstvenih interesa, kao i kada strane treba da ostanu u kontaktu i nakon razr</w:t>
      </w:r>
      <w:r w:rsidR="007C322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ešenja sukoba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7"/>
      </w:r>
      <w:r w:rsidRPr="00FC62D2">
        <w:rPr>
          <w:rFonts w:ascii="Cambria" w:hAnsi="Cambria" w:cs="Times New Roman"/>
          <w:sz w:val="24"/>
          <w:szCs w:val="24"/>
          <w:lang w:val="hr-HR"/>
        </w:rPr>
        <w:t>.</w:t>
      </w:r>
      <w:r w:rsidR="00164DD3" w:rsidRPr="00FC62D2">
        <w:rPr>
          <w:rFonts w:ascii="Cambria" w:hAnsi="Cambria" w:cs="Times New Roman"/>
          <w:sz w:val="24"/>
          <w:szCs w:val="24"/>
          <w:lang w:val="hr-HR"/>
        </w:rPr>
        <w:t xml:space="preserve"> S</w:t>
      </w:r>
      <w:r w:rsidR="007C3222" w:rsidRPr="00FC62D2">
        <w:rPr>
          <w:rFonts w:ascii="Cambria" w:hAnsi="Cambria" w:cs="Times New Roman"/>
          <w:sz w:val="24"/>
          <w:szCs w:val="24"/>
          <w:lang w:val="hr-HR"/>
        </w:rPr>
        <w:t>a</w:t>
      </w:r>
      <w:r w:rsidR="00164DD3" w:rsidRPr="00FC62D2">
        <w:rPr>
          <w:rFonts w:ascii="Cambria" w:hAnsi="Cambria" w:cs="Times New Roman"/>
          <w:sz w:val="24"/>
          <w:szCs w:val="24"/>
          <w:lang w:val="hr-HR"/>
        </w:rPr>
        <w:t xml:space="preserve"> druge strane, medijacija nije prim</w:t>
      </w:r>
      <w:r w:rsidR="007C322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="00164DD3" w:rsidRPr="00FC62D2">
        <w:rPr>
          <w:rFonts w:ascii="Cambria" w:hAnsi="Cambria" w:cs="Times New Roman"/>
          <w:sz w:val="24"/>
          <w:szCs w:val="24"/>
          <w:lang w:val="hr-HR"/>
        </w:rPr>
        <w:t>enljiva kada strane nisu motivisane da spor r</w:t>
      </w:r>
      <w:r w:rsidR="007C3222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="00164DD3" w:rsidRPr="00FC62D2">
        <w:rPr>
          <w:rFonts w:ascii="Cambria" w:hAnsi="Cambria" w:cs="Times New Roman"/>
          <w:sz w:val="24"/>
          <w:szCs w:val="24"/>
          <w:lang w:val="hr-HR"/>
        </w:rPr>
        <w:t>eše mirnim putem, kada se ne slažu oko činjenica i okolnosti spora, kada postoji disbalans moći koji ometa postupak, kada postoji zloupotreba ili eksploatacija jedne strane nad drugom i slično</w:t>
      </w:r>
      <w:r w:rsidR="00164DD3"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8"/>
      </w:r>
      <w:r w:rsidR="00164DD3" w:rsidRPr="00FC62D2">
        <w:rPr>
          <w:rFonts w:ascii="Cambria" w:hAnsi="Cambria" w:cs="Times New Roman"/>
          <w:sz w:val="24"/>
          <w:szCs w:val="24"/>
          <w:lang w:val="hr-HR"/>
        </w:rPr>
        <w:t>.</w:t>
      </w:r>
      <w:r w:rsidR="00A36260" w:rsidRPr="00FC62D2">
        <w:rPr>
          <w:rFonts w:ascii="Cambria" w:hAnsi="Cambria" w:cs="Times New Roman"/>
          <w:sz w:val="24"/>
          <w:szCs w:val="24"/>
          <w:lang w:val="hr-HR"/>
        </w:rPr>
        <w:t xml:space="preserve"> Iz ovoga jasno proizlazi da je m</w:t>
      </w:r>
      <w:r w:rsidR="003D5062" w:rsidRPr="00FC62D2">
        <w:rPr>
          <w:rFonts w:ascii="Cambria" w:hAnsi="Cambria" w:cs="Arial"/>
          <w:sz w:val="24"/>
          <w:szCs w:val="24"/>
          <w:lang w:val="hr-HR"/>
        </w:rPr>
        <w:t>edijacija kreirana da se prim</w:t>
      </w:r>
      <w:r w:rsidR="007C3222" w:rsidRPr="00FC62D2">
        <w:rPr>
          <w:rFonts w:ascii="Cambria" w:hAnsi="Cambria" w:cs="Arial"/>
          <w:sz w:val="24"/>
          <w:szCs w:val="24"/>
          <w:lang w:val="hr-HR"/>
        </w:rPr>
        <w:t>j</w:t>
      </w:r>
      <w:r w:rsidR="003D5062" w:rsidRPr="00FC62D2">
        <w:rPr>
          <w:rFonts w:ascii="Cambria" w:hAnsi="Cambria" w:cs="Arial"/>
          <w:sz w:val="24"/>
          <w:szCs w:val="24"/>
          <w:lang w:val="hr-HR"/>
        </w:rPr>
        <w:t>enjuje u situacijama sukoba.</w:t>
      </w:r>
    </w:p>
    <w:p w14:paraId="53421E93" w14:textId="70734366" w:rsidR="00260A8F" w:rsidRPr="00FC62D2" w:rsidRDefault="003D5062" w:rsidP="00915973">
      <w:pPr>
        <w:spacing w:line="240" w:lineRule="auto"/>
        <w:jc w:val="both"/>
        <w:rPr>
          <w:rFonts w:ascii="Cambria" w:hAnsi="Cambria" w:cs="Arial"/>
          <w:sz w:val="24"/>
          <w:szCs w:val="24"/>
          <w:lang w:val="hr-HR"/>
        </w:rPr>
      </w:pPr>
      <w:r w:rsidRPr="00FC62D2">
        <w:rPr>
          <w:rFonts w:ascii="Cambria" w:hAnsi="Cambria" w:cs="Arial"/>
          <w:sz w:val="24"/>
          <w:szCs w:val="24"/>
          <w:lang w:val="hr-HR"/>
        </w:rPr>
        <w:t>Sukob podrazum</w:t>
      </w:r>
      <w:r w:rsidR="007C3222" w:rsidRPr="00FC62D2">
        <w:rPr>
          <w:rFonts w:ascii="Cambria" w:hAnsi="Cambria" w:cs="Arial"/>
          <w:sz w:val="24"/>
          <w:szCs w:val="24"/>
          <w:lang w:val="hr-HR"/>
        </w:rPr>
        <w:t>ij</w:t>
      </w:r>
      <w:r w:rsidRPr="00FC62D2">
        <w:rPr>
          <w:rFonts w:ascii="Cambria" w:hAnsi="Cambria" w:cs="Arial"/>
          <w:sz w:val="24"/>
          <w:szCs w:val="24"/>
          <w:lang w:val="hr-HR"/>
        </w:rPr>
        <w:t>eva neslaganj</w:t>
      </w:r>
      <w:r w:rsidR="008208BA" w:rsidRPr="00FC62D2">
        <w:rPr>
          <w:rFonts w:ascii="Cambria" w:hAnsi="Cambria" w:cs="Arial"/>
          <w:sz w:val="24"/>
          <w:szCs w:val="24"/>
          <w:lang w:val="hr-HR"/>
        </w:rPr>
        <w:t>e</w:t>
      </w:r>
      <w:r w:rsidRPr="00FC62D2">
        <w:rPr>
          <w:rFonts w:ascii="Cambria" w:hAnsi="Cambria" w:cs="Arial"/>
          <w:sz w:val="24"/>
          <w:szCs w:val="24"/>
          <w:lang w:val="hr-HR"/>
        </w:rPr>
        <w:t>,</w:t>
      </w:r>
      <w:r w:rsidR="008208BA" w:rsidRPr="00FC62D2">
        <w:rPr>
          <w:rFonts w:ascii="Cambria" w:hAnsi="Cambria" w:cs="Arial"/>
          <w:sz w:val="24"/>
          <w:szCs w:val="24"/>
          <w:lang w:val="hr-HR"/>
        </w:rPr>
        <w:t xml:space="preserve"> koje može 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 xml:space="preserve">da </w:t>
      </w:r>
      <w:r w:rsidR="008208BA" w:rsidRPr="00FC62D2">
        <w:rPr>
          <w:rFonts w:ascii="Cambria" w:hAnsi="Cambria" w:cs="Arial"/>
          <w:sz w:val="24"/>
          <w:szCs w:val="24"/>
          <w:lang w:val="hr-HR"/>
        </w:rPr>
        <w:t>b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ude</w:t>
      </w:r>
      <w:r w:rsidR="008208BA" w:rsidRPr="00FC62D2">
        <w:rPr>
          <w:rFonts w:ascii="Cambria" w:hAnsi="Cambria" w:cs="Arial"/>
          <w:sz w:val="24"/>
          <w:szCs w:val="24"/>
          <w:lang w:val="hr-HR"/>
        </w:rPr>
        <w:t xml:space="preserve"> različitog intenziteta, a strane koje su u sukobu imaju različite interese i ciljeve, pri čemu svaka strana smatra da je u pravu i spremna je da se bori za to na šta misli da ima pravo. Ono što je osnovno ob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i</w:t>
      </w:r>
      <w:r w:rsidR="008208BA" w:rsidRPr="00FC62D2">
        <w:rPr>
          <w:rFonts w:ascii="Cambria" w:hAnsi="Cambria" w:cs="Arial"/>
          <w:sz w:val="24"/>
          <w:szCs w:val="24"/>
          <w:lang w:val="hr-HR"/>
        </w:rPr>
        <w:t>l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j</w:t>
      </w:r>
      <w:r w:rsidR="008208BA" w:rsidRPr="00FC62D2">
        <w:rPr>
          <w:rFonts w:ascii="Cambria" w:hAnsi="Cambria" w:cs="Arial"/>
          <w:sz w:val="24"/>
          <w:szCs w:val="24"/>
          <w:lang w:val="hr-HR"/>
        </w:rPr>
        <w:t xml:space="preserve">ežje sukoba </w:t>
      </w:r>
      <w:r w:rsidR="008208BA" w:rsidRPr="00FC62D2">
        <w:rPr>
          <w:rFonts w:ascii="Cambria" w:hAnsi="Cambria" w:cs="Arial"/>
          <w:sz w:val="24"/>
          <w:szCs w:val="24"/>
          <w:lang w:val="hr-HR"/>
        </w:rPr>
        <w:lastRenderedPageBreak/>
        <w:t>jeste da strane imaju ciljeve, vr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ij</w:t>
      </w:r>
      <w:r w:rsidR="008208BA" w:rsidRPr="00FC62D2">
        <w:rPr>
          <w:rFonts w:ascii="Cambria" w:hAnsi="Cambria" w:cs="Arial"/>
          <w:sz w:val="24"/>
          <w:szCs w:val="24"/>
          <w:lang w:val="hr-HR"/>
        </w:rPr>
        <w:t>ednosti ili u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bj</w:t>
      </w:r>
      <w:r w:rsidR="008208BA" w:rsidRPr="00FC62D2">
        <w:rPr>
          <w:rFonts w:ascii="Cambria" w:hAnsi="Cambria" w:cs="Arial"/>
          <w:sz w:val="24"/>
          <w:szCs w:val="24"/>
          <w:lang w:val="hr-HR"/>
        </w:rPr>
        <w:t>e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đ</w:t>
      </w:r>
      <w:r w:rsidR="008208BA" w:rsidRPr="00FC62D2">
        <w:rPr>
          <w:rFonts w:ascii="Cambria" w:hAnsi="Cambria" w:cs="Arial"/>
          <w:sz w:val="24"/>
          <w:szCs w:val="24"/>
          <w:lang w:val="hr-HR"/>
        </w:rPr>
        <w:t>enja za koja smatraju da ih nije moguće podmiriti, a koja su im dovoljno važna da uđu u sukob</w:t>
      </w:r>
      <w:r w:rsidR="008208BA" w:rsidRPr="00FC62D2">
        <w:rPr>
          <w:rStyle w:val="FootnoteReference"/>
          <w:rFonts w:ascii="Cambria" w:hAnsi="Cambria" w:cs="Arial"/>
          <w:sz w:val="24"/>
          <w:szCs w:val="24"/>
          <w:lang w:val="hr-HR"/>
        </w:rPr>
        <w:footnoteReference w:id="9"/>
      </w:r>
      <w:r w:rsidR="008208BA" w:rsidRPr="00FC62D2">
        <w:rPr>
          <w:rFonts w:ascii="Cambria" w:hAnsi="Cambria" w:cs="Arial"/>
          <w:sz w:val="24"/>
          <w:szCs w:val="24"/>
          <w:lang w:val="hr-HR"/>
        </w:rPr>
        <w:t xml:space="preserve">. </w:t>
      </w:r>
      <w:r w:rsidR="003D7B23" w:rsidRPr="00FC62D2">
        <w:rPr>
          <w:rFonts w:ascii="Cambria" w:hAnsi="Cambria" w:cs="Arial"/>
          <w:sz w:val="24"/>
          <w:szCs w:val="24"/>
          <w:lang w:val="hr-HR"/>
        </w:rPr>
        <w:t>Međutim, pored situacija sukoba između strana, postoje i situacije u kojoj je jedna strana povr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ij</w:t>
      </w:r>
      <w:r w:rsidR="003D7B23" w:rsidRPr="00FC62D2">
        <w:rPr>
          <w:rFonts w:ascii="Cambria" w:hAnsi="Cambria" w:cs="Arial"/>
          <w:sz w:val="24"/>
          <w:szCs w:val="24"/>
          <w:lang w:val="hr-HR"/>
        </w:rPr>
        <w:t xml:space="preserve">edila drugu. </w:t>
      </w:r>
      <w:r w:rsidRPr="00FC62D2">
        <w:rPr>
          <w:rFonts w:ascii="Cambria" w:hAnsi="Cambria" w:cs="Arial"/>
          <w:sz w:val="24"/>
          <w:szCs w:val="24"/>
          <w:lang w:val="hr-HR"/>
        </w:rPr>
        <w:t xml:space="preserve">Povreda </w:t>
      </w:r>
      <w:r w:rsidR="003D7B23" w:rsidRPr="00FC62D2">
        <w:rPr>
          <w:rFonts w:ascii="Cambria" w:hAnsi="Cambria" w:cs="Arial"/>
          <w:sz w:val="24"/>
          <w:szCs w:val="24"/>
          <w:lang w:val="hr-HR"/>
        </w:rPr>
        <w:t xml:space="preserve">može biti fizička, psihička, materijalna i slično, ali je 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 xml:space="preserve">ovdje </w:t>
      </w:r>
      <w:r w:rsidR="003D7B23" w:rsidRPr="00FC62D2">
        <w:rPr>
          <w:rFonts w:ascii="Cambria" w:hAnsi="Cambria" w:cs="Arial"/>
          <w:sz w:val="24"/>
          <w:szCs w:val="24"/>
          <w:lang w:val="hr-HR"/>
        </w:rPr>
        <w:t xml:space="preserve">bitno da 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 xml:space="preserve">je </w:t>
      </w:r>
      <w:r w:rsidR="003D7B23" w:rsidRPr="00FC62D2">
        <w:rPr>
          <w:rFonts w:ascii="Cambria" w:hAnsi="Cambria" w:cs="Arial"/>
          <w:sz w:val="24"/>
          <w:szCs w:val="24"/>
          <w:lang w:val="hr-HR"/>
        </w:rPr>
        <w:t>jedna osoba povr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ij</w:t>
      </w:r>
      <w:r w:rsidR="003D7B23" w:rsidRPr="00FC62D2">
        <w:rPr>
          <w:rFonts w:ascii="Cambria" w:hAnsi="Cambria" w:cs="Arial"/>
          <w:sz w:val="24"/>
          <w:szCs w:val="24"/>
          <w:lang w:val="hr-HR"/>
        </w:rPr>
        <w:t>edila neko pravo drug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e</w:t>
      </w:r>
      <w:r w:rsidR="003D7B23" w:rsidRPr="00FC62D2">
        <w:rPr>
          <w:rFonts w:ascii="Cambria" w:hAnsi="Cambria" w:cs="Arial"/>
          <w:sz w:val="24"/>
          <w:szCs w:val="24"/>
          <w:lang w:val="hr-HR"/>
        </w:rPr>
        <w:t xml:space="preserve"> osobe, nan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ij</w:t>
      </w:r>
      <w:r w:rsidR="003D7B23" w:rsidRPr="00FC62D2">
        <w:rPr>
          <w:rFonts w:ascii="Cambria" w:hAnsi="Cambria" w:cs="Arial"/>
          <w:sz w:val="24"/>
          <w:szCs w:val="24"/>
          <w:lang w:val="hr-HR"/>
        </w:rPr>
        <w:t>ela joj štetu ili je ugrozila na drugi način</w:t>
      </w:r>
      <w:r w:rsidR="003D7B23" w:rsidRPr="00FC62D2">
        <w:rPr>
          <w:rStyle w:val="FootnoteReference"/>
          <w:rFonts w:ascii="Cambria" w:hAnsi="Cambria" w:cs="Arial"/>
          <w:sz w:val="24"/>
          <w:szCs w:val="24"/>
          <w:lang w:val="hr-HR"/>
        </w:rPr>
        <w:footnoteReference w:id="10"/>
      </w:r>
      <w:r w:rsidR="003D7B23" w:rsidRPr="00FC62D2">
        <w:rPr>
          <w:rFonts w:ascii="Cambria" w:hAnsi="Cambria" w:cs="Arial"/>
          <w:sz w:val="24"/>
          <w:szCs w:val="24"/>
          <w:lang w:val="hr-HR"/>
        </w:rPr>
        <w:t xml:space="preserve">. </w:t>
      </w:r>
      <w:r w:rsidR="005A1B85" w:rsidRPr="00FC62D2">
        <w:rPr>
          <w:rFonts w:ascii="Cambria" w:hAnsi="Cambria" w:cs="Arial"/>
          <w:sz w:val="24"/>
          <w:szCs w:val="24"/>
          <w:lang w:val="hr-HR"/>
        </w:rPr>
        <w:t xml:space="preserve">U odnosu na to da li je u pitanju sukob ili povreda, donosi se odluka </w:t>
      </w:r>
      <w:r w:rsidR="000F4A8F" w:rsidRPr="00FC62D2">
        <w:rPr>
          <w:rFonts w:ascii="Cambria" w:hAnsi="Cambria" w:cs="Arial"/>
          <w:sz w:val="24"/>
          <w:szCs w:val="24"/>
          <w:lang w:val="hr-HR"/>
        </w:rPr>
        <w:t xml:space="preserve">o tome </w:t>
      </w:r>
      <w:r w:rsidR="005A1B85" w:rsidRPr="00FC62D2">
        <w:rPr>
          <w:rFonts w:ascii="Cambria" w:hAnsi="Cambria" w:cs="Arial"/>
          <w:sz w:val="24"/>
          <w:szCs w:val="24"/>
          <w:lang w:val="hr-HR"/>
        </w:rPr>
        <w:t>koji će se postupak prim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ij</w:t>
      </w:r>
      <w:r w:rsidR="005A1B85" w:rsidRPr="00FC62D2">
        <w:rPr>
          <w:rFonts w:ascii="Cambria" w:hAnsi="Cambria" w:cs="Arial"/>
          <w:sz w:val="24"/>
          <w:szCs w:val="24"/>
          <w:lang w:val="hr-HR"/>
        </w:rPr>
        <w:t xml:space="preserve">eniti, odnosno, da li je </w:t>
      </w:r>
      <w:r w:rsidR="000F4A8F" w:rsidRPr="00FC62D2">
        <w:rPr>
          <w:rFonts w:ascii="Cambria" w:hAnsi="Cambria" w:cs="Arial"/>
          <w:sz w:val="24"/>
          <w:szCs w:val="24"/>
          <w:lang w:val="hr-HR"/>
        </w:rPr>
        <w:t>prim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j</w:t>
      </w:r>
      <w:r w:rsidR="000F4A8F" w:rsidRPr="00FC62D2">
        <w:rPr>
          <w:rFonts w:ascii="Cambria" w:hAnsi="Cambria" w:cs="Arial"/>
          <w:sz w:val="24"/>
          <w:szCs w:val="24"/>
          <w:lang w:val="hr-HR"/>
        </w:rPr>
        <w:t xml:space="preserve">enljiva </w:t>
      </w:r>
      <w:r w:rsidR="005A1B85" w:rsidRPr="00FC62D2">
        <w:rPr>
          <w:rFonts w:ascii="Cambria" w:hAnsi="Cambria" w:cs="Arial"/>
          <w:sz w:val="24"/>
          <w:szCs w:val="24"/>
          <w:lang w:val="hr-HR"/>
        </w:rPr>
        <w:t xml:space="preserve">klasična medijacija ili treba voditi restorativni proces, s obzirom 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 xml:space="preserve">na to </w:t>
      </w:r>
      <w:r w:rsidR="005A1B85" w:rsidRPr="00FC62D2">
        <w:rPr>
          <w:rFonts w:ascii="Cambria" w:hAnsi="Cambria" w:cs="Arial"/>
          <w:sz w:val="24"/>
          <w:szCs w:val="24"/>
          <w:lang w:val="hr-HR"/>
        </w:rPr>
        <w:t>da su restorativni procesi</w:t>
      </w:r>
      <w:r w:rsidR="00155738" w:rsidRPr="00FC62D2">
        <w:rPr>
          <w:rStyle w:val="FootnoteReference"/>
          <w:rFonts w:ascii="Cambria" w:hAnsi="Cambria" w:cs="Arial"/>
          <w:sz w:val="24"/>
          <w:szCs w:val="24"/>
          <w:lang w:val="hr-HR"/>
        </w:rPr>
        <w:footnoteReference w:id="11"/>
      </w:r>
      <w:r w:rsidR="005A1B85" w:rsidRPr="00FC62D2">
        <w:rPr>
          <w:rFonts w:ascii="Cambria" w:hAnsi="Cambria" w:cs="Arial"/>
          <w:sz w:val="24"/>
          <w:szCs w:val="24"/>
          <w:lang w:val="hr-HR"/>
        </w:rPr>
        <w:t xml:space="preserve"> razvijeni za r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j</w:t>
      </w:r>
      <w:r w:rsidR="005A1B85" w:rsidRPr="00FC62D2">
        <w:rPr>
          <w:rFonts w:ascii="Cambria" w:hAnsi="Cambria" w:cs="Arial"/>
          <w:sz w:val="24"/>
          <w:szCs w:val="24"/>
          <w:lang w:val="hr-HR"/>
        </w:rPr>
        <w:t>ešavanje situacija povreda</w:t>
      </w:r>
      <w:r w:rsidR="005A1B85" w:rsidRPr="00FC62D2">
        <w:rPr>
          <w:rStyle w:val="FootnoteReference"/>
          <w:rFonts w:ascii="Cambria" w:hAnsi="Cambria" w:cs="Arial"/>
          <w:sz w:val="24"/>
          <w:szCs w:val="24"/>
          <w:lang w:val="hr-HR"/>
        </w:rPr>
        <w:footnoteReference w:id="12"/>
      </w:r>
      <w:r w:rsidR="00155738" w:rsidRPr="00FC62D2">
        <w:rPr>
          <w:rFonts w:ascii="Cambria" w:hAnsi="Cambria" w:cs="Arial"/>
          <w:sz w:val="24"/>
          <w:szCs w:val="24"/>
          <w:lang w:val="hr-HR"/>
        </w:rPr>
        <w:t xml:space="preserve">. </w:t>
      </w:r>
      <w:r w:rsidR="00211BFF" w:rsidRPr="00FC62D2">
        <w:rPr>
          <w:rFonts w:ascii="Cambria" w:hAnsi="Cambria"/>
          <w:sz w:val="24"/>
          <w:szCs w:val="24"/>
          <w:lang w:val="hr-HR"/>
        </w:rPr>
        <w:t>Restorativna pravda je pristup r</w:t>
      </w:r>
      <w:r w:rsidR="00A170AB" w:rsidRPr="00FC62D2">
        <w:rPr>
          <w:rFonts w:ascii="Cambria" w:hAnsi="Cambria"/>
          <w:sz w:val="24"/>
          <w:szCs w:val="24"/>
          <w:lang w:val="hr-HR"/>
        </w:rPr>
        <w:t>j</w:t>
      </w:r>
      <w:r w:rsidR="00211BFF" w:rsidRPr="00FC62D2">
        <w:rPr>
          <w:rFonts w:ascii="Cambria" w:hAnsi="Cambria"/>
          <w:sz w:val="24"/>
          <w:szCs w:val="24"/>
          <w:lang w:val="hr-HR"/>
        </w:rPr>
        <w:t xml:space="preserve">ešavanju sukoba (uključujući kriminalitet) koji polazi od potreba žrtve, zajednice i </w:t>
      </w:r>
      <w:r w:rsidR="00474CBD" w:rsidRPr="00FC62D2">
        <w:rPr>
          <w:rFonts w:ascii="Cambria" w:hAnsi="Cambria"/>
          <w:sz w:val="24"/>
          <w:szCs w:val="24"/>
          <w:lang w:val="hr-HR"/>
        </w:rPr>
        <w:t>po</w:t>
      </w:r>
      <w:r w:rsidR="00211BFF" w:rsidRPr="00FC62D2">
        <w:rPr>
          <w:rFonts w:ascii="Cambria" w:hAnsi="Cambria"/>
          <w:sz w:val="24"/>
          <w:szCs w:val="24"/>
          <w:lang w:val="hr-HR"/>
        </w:rPr>
        <w:t>činioca i okuplja sve strane u sukobu kako bi im se pomoglo da zajedno, na miran način, putem dijaloga, razr</w:t>
      </w:r>
      <w:r w:rsidR="00A170AB" w:rsidRPr="00FC62D2">
        <w:rPr>
          <w:rFonts w:ascii="Cambria" w:hAnsi="Cambria"/>
          <w:sz w:val="24"/>
          <w:szCs w:val="24"/>
          <w:lang w:val="hr-HR"/>
        </w:rPr>
        <w:t>ij</w:t>
      </w:r>
      <w:r w:rsidR="00211BFF" w:rsidRPr="00FC62D2">
        <w:rPr>
          <w:rFonts w:ascii="Cambria" w:hAnsi="Cambria"/>
          <w:sz w:val="24"/>
          <w:szCs w:val="24"/>
          <w:lang w:val="hr-HR"/>
        </w:rPr>
        <w:t>eše svoje sukobe i probleme i postignu sporazum o tome na koji način nastala šteta može da bude popravljena ili nadoknađena</w:t>
      </w:r>
      <w:r w:rsidR="00211BFF" w:rsidRPr="00FC62D2">
        <w:rPr>
          <w:rStyle w:val="FootnoteReference"/>
          <w:rFonts w:ascii="Cambria" w:hAnsi="Cambria"/>
          <w:sz w:val="24"/>
          <w:szCs w:val="24"/>
          <w:lang w:val="hr-HR"/>
        </w:rPr>
        <w:footnoteReference w:id="13"/>
      </w:r>
      <w:r w:rsidR="00211BFF" w:rsidRPr="00FC62D2">
        <w:rPr>
          <w:rFonts w:ascii="Cambria" w:hAnsi="Cambria"/>
          <w:sz w:val="24"/>
          <w:szCs w:val="24"/>
          <w:lang w:val="hr-HR"/>
        </w:rPr>
        <w:t xml:space="preserve">. </w:t>
      </w:r>
      <w:r w:rsidR="000F4A8F" w:rsidRPr="00FC62D2">
        <w:rPr>
          <w:rFonts w:ascii="Cambria" w:hAnsi="Cambria" w:cs="Arial"/>
          <w:sz w:val="24"/>
          <w:szCs w:val="24"/>
          <w:lang w:val="hr-HR"/>
        </w:rPr>
        <w:t>Kao takav, r</w:t>
      </w:r>
      <w:r w:rsidR="00155738" w:rsidRPr="00FC62D2">
        <w:rPr>
          <w:rFonts w:ascii="Cambria" w:hAnsi="Cambria" w:cs="Arial"/>
          <w:sz w:val="24"/>
          <w:szCs w:val="24"/>
          <w:lang w:val="hr-HR"/>
        </w:rPr>
        <w:t>estorativni proces je dizajniran tako da se</w:t>
      </w:r>
      <w:r w:rsidR="00260A8F" w:rsidRPr="00FC62D2">
        <w:rPr>
          <w:rFonts w:ascii="Cambria" w:hAnsi="Cambria" w:cs="Arial"/>
          <w:sz w:val="24"/>
          <w:szCs w:val="24"/>
          <w:lang w:val="hr-HR"/>
        </w:rPr>
        <w:t xml:space="preserve"> na kraju postigne restorativni ishod, bez sekundarne viktimizacije </w:t>
      </w:r>
      <w:r w:rsidR="0081367D" w:rsidRPr="00FC62D2">
        <w:rPr>
          <w:rFonts w:ascii="Cambria" w:hAnsi="Cambria" w:cs="Arial"/>
          <w:sz w:val="24"/>
          <w:szCs w:val="24"/>
          <w:lang w:val="hr-HR"/>
        </w:rPr>
        <w:t>osobe koja je povr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ij</w:t>
      </w:r>
      <w:r w:rsidR="0081367D" w:rsidRPr="00FC62D2">
        <w:rPr>
          <w:rFonts w:ascii="Cambria" w:hAnsi="Cambria" w:cs="Arial"/>
          <w:sz w:val="24"/>
          <w:szCs w:val="24"/>
          <w:lang w:val="hr-HR"/>
        </w:rPr>
        <w:t xml:space="preserve">eđena. </w:t>
      </w:r>
    </w:p>
    <w:p w14:paraId="2A9BD4A8" w14:textId="21765A07" w:rsidR="002927B9" w:rsidRPr="00FC62D2" w:rsidRDefault="0081367D" w:rsidP="00554432">
      <w:pPr>
        <w:spacing w:line="240" w:lineRule="auto"/>
        <w:jc w:val="both"/>
        <w:rPr>
          <w:rFonts w:ascii="Cambria" w:hAnsi="Cambria" w:cs="Arial"/>
          <w:sz w:val="24"/>
          <w:szCs w:val="24"/>
          <w:lang w:val="hr-HR"/>
        </w:rPr>
      </w:pPr>
      <w:r w:rsidRPr="00FC62D2">
        <w:rPr>
          <w:rFonts w:ascii="Cambria" w:hAnsi="Cambria" w:cs="Arial"/>
          <w:sz w:val="24"/>
          <w:szCs w:val="24"/>
          <w:lang w:val="hr-HR"/>
        </w:rPr>
        <w:t>Medijacija se prim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j</w:t>
      </w:r>
      <w:r w:rsidRPr="00FC62D2">
        <w:rPr>
          <w:rFonts w:ascii="Cambria" w:hAnsi="Cambria" w:cs="Arial"/>
          <w:sz w:val="24"/>
          <w:szCs w:val="24"/>
          <w:lang w:val="hr-HR"/>
        </w:rPr>
        <w:t>enjuje i u slučajevima r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j</w:t>
      </w:r>
      <w:r w:rsidRPr="00FC62D2">
        <w:rPr>
          <w:rFonts w:ascii="Cambria" w:hAnsi="Cambria" w:cs="Arial"/>
          <w:sz w:val="24"/>
          <w:szCs w:val="24"/>
          <w:lang w:val="hr-HR"/>
        </w:rPr>
        <w:t>ešavanja situacija koje su posl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j</w:t>
      </w:r>
      <w:r w:rsidRPr="00FC62D2">
        <w:rPr>
          <w:rFonts w:ascii="Cambria" w:hAnsi="Cambria" w:cs="Arial"/>
          <w:sz w:val="24"/>
          <w:szCs w:val="24"/>
          <w:lang w:val="hr-HR"/>
        </w:rPr>
        <w:t>edica povrede ili nanošenja štete, gd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j</w:t>
      </w:r>
      <w:r w:rsidRPr="00FC62D2">
        <w:rPr>
          <w:rFonts w:ascii="Cambria" w:hAnsi="Cambria" w:cs="Arial"/>
          <w:sz w:val="24"/>
          <w:szCs w:val="24"/>
          <w:lang w:val="hr-HR"/>
        </w:rPr>
        <w:t xml:space="preserve">e je jedna strana oštećena žrtva, a druga 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po</w:t>
      </w:r>
      <w:r w:rsidRPr="00FC62D2">
        <w:rPr>
          <w:rFonts w:ascii="Cambria" w:hAnsi="Cambria" w:cs="Arial"/>
          <w:sz w:val="24"/>
          <w:szCs w:val="24"/>
          <w:lang w:val="hr-HR"/>
        </w:rPr>
        <w:t xml:space="preserve">činilac povrede. Povreda nekada može 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 xml:space="preserve">da </w:t>
      </w:r>
      <w:r w:rsidRPr="00FC62D2">
        <w:rPr>
          <w:rFonts w:ascii="Cambria" w:hAnsi="Cambria" w:cs="Arial"/>
          <w:sz w:val="24"/>
          <w:szCs w:val="24"/>
          <w:lang w:val="hr-HR"/>
        </w:rPr>
        <w:t>ima i ob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i</w:t>
      </w:r>
      <w:r w:rsidRPr="00FC62D2">
        <w:rPr>
          <w:rFonts w:ascii="Cambria" w:hAnsi="Cambria" w:cs="Arial"/>
          <w:sz w:val="24"/>
          <w:szCs w:val="24"/>
          <w:lang w:val="hr-HR"/>
        </w:rPr>
        <w:t>l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j</w:t>
      </w:r>
      <w:r w:rsidRPr="00FC62D2">
        <w:rPr>
          <w:rFonts w:ascii="Cambria" w:hAnsi="Cambria" w:cs="Arial"/>
          <w:sz w:val="24"/>
          <w:szCs w:val="24"/>
          <w:lang w:val="hr-HR"/>
        </w:rPr>
        <w:t>ežja krivičnog d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j</w:t>
      </w:r>
      <w:r w:rsidRPr="00FC62D2">
        <w:rPr>
          <w:rFonts w:ascii="Cambria" w:hAnsi="Cambria" w:cs="Arial"/>
          <w:sz w:val="24"/>
          <w:szCs w:val="24"/>
          <w:lang w:val="hr-HR"/>
        </w:rPr>
        <w:t>ela, pa je restorativni postupak počeo da se prim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j</w:t>
      </w:r>
      <w:r w:rsidRPr="00FC62D2">
        <w:rPr>
          <w:rFonts w:ascii="Cambria" w:hAnsi="Cambria" w:cs="Arial"/>
          <w:sz w:val="24"/>
          <w:szCs w:val="24"/>
          <w:lang w:val="hr-HR"/>
        </w:rPr>
        <w:t>enjuje u okviru krivičnog postupka, kao suprotnost re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s</w:t>
      </w:r>
      <w:r w:rsidRPr="00FC62D2">
        <w:rPr>
          <w:rFonts w:ascii="Cambria" w:hAnsi="Cambria" w:cs="Arial"/>
          <w:sz w:val="24"/>
          <w:szCs w:val="24"/>
          <w:lang w:val="hr-HR"/>
        </w:rPr>
        <w:t>tributivnoj</w:t>
      </w:r>
      <w:bookmarkStart w:id="0" w:name="_GoBack"/>
      <w:bookmarkEnd w:id="0"/>
      <w:r w:rsidRPr="00FC62D2">
        <w:rPr>
          <w:rFonts w:ascii="Cambria" w:hAnsi="Cambria" w:cs="Arial"/>
          <w:sz w:val="24"/>
          <w:szCs w:val="24"/>
          <w:lang w:val="hr-HR"/>
        </w:rPr>
        <w:t xml:space="preserve"> pravdi</w:t>
      </w:r>
      <w:r w:rsidRPr="00FC62D2">
        <w:rPr>
          <w:rStyle w:val="FootnoteReference"/>
          <w:rFonts w:ascii="Cambria" w:hAnsi="Cambria" w:cs="Arial"/>
          <w:sz w:val="24"/>
          <w:szCs w:val="24"/>
          <w:lang w:val="hr-HR"/>
        </w:rPr>
        <w:footnoteReference w:id="14"/>
      </w:r>
      <w:r w:rsidRPr="00FC62D2">
        <w:rPr>
          <w:rFonts w:ascii="Cambria" w:hAnsi="Cambria" w:cs="Arial"/>
          <w:sz w:val="24"/>
          <w:szCs w:val="24"/>
          <w:lang w:val="hr-HR"/>
        </w:rPr>
        <w:t>.</w:t>
      </w:r>
      <w:r w:rsidR="00076914" w:rsidRPr="00FC62D2">
        <w:rPr>
          <w:rFonts w:ascii="Cambria" w:hAnsi="Cambria" w:cs="Arial"/>
          <w:sz w:val="24"/>
          <w:szCs w:val="24"/>
          <w:lang w:val="hr-HR"/>
        </w:rPr>
        <w:t xml:space="preserve"> Može se reći da restorativna pravda nudi r</w:t>
      </w:r>
      <w:r w:rsidR="00A170AB" w:rsidRPr="00FC62D2">
        <w:rPr>
          <w:rFonts w:ascii="Cambria" w:hAnsi="Cambria" w:cs="Arial"/>
          <w:sz w:val="24"/>
          <w:szCs w:val="24"/>
          <w:lang w:val="hr-HR"/>
        </w:rPr>
        <w:t>j</w:t>
      </w:r>
      <w:r w:rsidR="00076914" w:rsidRPr="00FC62D2">
        <w:rPr>
          <w:rFonts w:ascii="Cambria" w:hAnsi="Cambria" w:cs="Arial"/>
          <w:sz w:val="24"/>
          <w:szCs w:val="24"/>
          <w:lang w:val="hr-HR"/>
        </w:rPr>
        <w:t>ešenja kojima se promoviše restitucija štete, prihvatanje odgovornosti za učinjenu povredu i obnavljanje odnosa tako što angažuje sve strane koje su uključene u događaj iz kojeg je proistekla povreda</w:t>
      </w:r>
      <w:r w:rsidR="00076914" w:rsidRPr="00FC62D2">
        <w:rPr>
          <w:rStyle w:val="FootnoteReference"/>
          <w:rFonts w:ascii="Cambria" w:hAnsi="Cambria" w:cs="Arial"/>
          <w:sz w:val="24"/>
          <w:szCs w:val="24"/>
          <w:lang w:val="hr-HR"/>
        </w:rPr>
        <w:footnoteReference w:id="15"/>
      </w:r>
      <w:r w:rsidR="00076914" w:rsidRPr="00FC62D2">
        <w:rPr>
          <w:rFonts w:ascii="Cambria" w:hAnsi="Cambria" w:cs="Arial"/>
          <w:sz w:val="24"/>
          <w:szCs w:val="24"/>
          <w:lang w:val="hr-HR"/>
        </w:rPr>
        <w:t>.</w:t>
      </w:r>
      <w:r w:rsidR="00554432" w:rsidRPr="00FC62D2">
        <w:rPr>
          <w:rFonts w:ascii="Cambria" w:hAnsi="Cambria" w:cs="Arial"/>
          <w:sz w:val="24"/>
          <w:szCs w:val="24"/>
          <w:lang w:val="hr-HR"/>
        </w:rPr>
        <w:t xml:space="preserve"> </w:t>
      </w:r>
    </w:p>
    <w:p w14:paraId="3739F00C" w14:textId="39399412" w:rsidR="00554432" w:rsidRPr="00FC62D2" w:rsidRDefault="000D6977" w:rsidP="00554432">
      <w:pPr>
        <w:spacing w:line="240" w:lineRule="auto"/>
        <w:jc w:val="both"/>
        <w:rPr>
          <w:rFonts w:ascii="Cambria" w:hAnsi="Cambria" w:cs="Arial"/>
          <w:sz w:val="24"/>
          <w:szCs w:val="24"/>
          <w:lang w:val="hr-HR"/>
        </w:rPr>
      </w:pPr>
      <w:r w:rsidRPr="00FC62D2">
        <w:rPr>
          <w:rFonts w:ascii="Cambria" w:hAnsi="Cambria" w:cs="Arial"/>
          <w:sz w:val="24"/>
          <w:szCs w:val="24"/>
          <w:lang w:val="hr-HR"/>
        </w:rPr>
        <w:t>S</w:t>
      </w:r>
      <w:r w:rsidR="00554432" w:rsidRPr="00FC62D2">
        <w:rPr>
          <w:rFonts w:ascii="Cambria" w:hAnsi="Cambria" w:cs="Arial"/>
          <w:sz w:val="24"/>
          <w:szCs w:val="24"/>
          <w:lang w:val="hr-HR"/>
        </w:rPr>
        <w:t xml:space="preserve">ituacija </w:t>
      </w:r>
      <w:r w:rsidR="008E39A0" w:rsidRPr="00FC62D2">
        <w:rPr>
          <w:rFonts w:ascii="Cambria" w:hAnsi="Cambria" w:cs="Arial"/>
          <w:sz w:val="24"/>
          <w:szCs w:val="24"/>
          <w:lang w:val="hr-HR"/>
        </w:rPr>
        <w:t xml:space="preserve">diskriminacije </w:t>
      </w:r>
      <w:r w:rsidR="003D5062" w:rsidRPr="00FC62D2">
        <w:rPr>
          <w:rFonts w:ascii="Cambria" w:hAnsi="Cambria" w:cs="Arial"/>
          <w:sz w:val="24"/>
          <w:szCs w:val="24"/>
          <w:lang w:val="hr-HR"/>
        </w:rPr>
        <w:t>ne podrazum</w:t>
      </w:r>
      <w:r w:rsidR="005D488A" w:rsidRPr="00FC62D2">
        <w:rPr>
          <w:rFonts w:ascii="Cambria" w:hAnsi="Cambria" w:cs="Arial"/>
          <w:sz w:val="24"/>
          <w:szCs w:val="24"/>
          <w:lang w:val="hr-HR"/>
        </w:rPr>
        <w:t>ij</w:t>
      </w:r>
      <w:r w:rsidR="003D5062" w:rsidRPr="00FC62D2">
        <w:rPr>
          <w:rFonts w:ascii="Cambria" w:hAnsi="Cambria" w:cs="Arial"/>
          <w:sz w:val="24"/>
          <w:szCs w:val="24"/>
          <w:lang w:val="hr-HR"/>
        </w:rPr>
        <w:t>eva uv</w:t>
      </w:r>
      <w:r w:rsidR="005D488A" w:rsidRPr="00FC62D2">
        <w:rPr>
          <w:rFonts w:ascii="Cambria" w:hAnsi="Cambria" w:cs="Arial"/>
          <w:sz w:val="24"/>
          <w:szCs w:val="24"/>
          <w:lang w:val="hr-HR"/>
        </w:rPr>
        <w:t>ij</w:t>
      </w:r>
      <w:r w:rsidR="003D5062" w:rsidRPr="00FC62D2">
        <w:rPr>
          <w:rFonts w:ascii="Cambria" w:hAnsi="Cambria" w:cs="Arial"/>
          <w:sz w:val="24"/>
          <w:szCs w:val="24"/>
          <w:lang w:val="hr-HR"/>
        </w:rPr>
        <w:t>ek sukob</w:t>
      </w:r>
      <w:r w:rsidR="008E39A0" w:rsidRPr="00FC62D2">
        <w:rPr>
          <w:rFonts w:ascii="Cambria" w:hAnsi="Cambria" w:cs="Arial"/>
          <w:sz w:val="24"/>
          <w:szCs w:val="24"/>
          <w:lang w:val="hr-HR"/>
        </w:rPr>
        <w:t xml:space="preserve">, </w:t>
      </w:r>
      <w:r w:rsidR="003D5062" w:rsidRPr="00FC62D2">
        <w:rPr>
          <w:rFonts w:ascii="Cambria" w:hAnsi="Cambria" w:cs="Arial"/>
          <w:sz w:val="24"/>
          <w:szCs w:val="24"/>
          <w:lang w:val="hr-HR"/>
        </w:rPr>
        <w:t xml:space="preserve">već </w:t>
      </w:r>
      <w:r w:rsidR="008E39A0" w:rsidRPr="00FC62D2">
        <w:rPr>
          <w:rFonts w:ascii="Cambria" w:hAnsi="Cambria" w:cs="Arial"/>
          <w:sz w:val="24"/>
          <w:szCs w:val="24"/>
          <w:lang w:val="hr-HR"/>
        </w:rPr>
        <w:t xml:space="preserve">je </w:t>
      </w:r>
      <w:r w:rsidR="003D5062" w:rsidRPr="00FC62D2">
        <w:rPr>
          <w:rFonts w:ascii="Cambria" w:hAnsi="Cambria" w:cs="Arial"/>
          <w:sz w:val="24"/>
          <w:szCs w:val="24"/>
          <w:lang w:val="hr-HR"/>
        </w:rPr>
        <w:t>često</w:t>
      </w:r>
      <w:r w:rsidR="008E39A0" w:rsidRPr="00FC62D2">
        <w:rPr>
          <w:rFonts w:ascii="Cambria" w:hAnsi="Cambria" w:cs="Arial"/>
          <w:sz w:val="24"/>
          <w:szCs w:val="24"/>
          <w:lang w:val="hr-HR"/>
        </w:rPr>
        <w:t xml:space="preserve"> u pitanju povreda koju jedna osoba čini drugoj osobi. Zbog toga klasičan model medijacije nije potpuno prim</w:t>
      </w:r>
      <w:r w:rsidR="005D488A" w:rsidRPr="00FC62D2">
        <w:rPr>
          <w:rFonts w:ascii="Cambria" w:hAnsi="Cambria" w:cs="Arial"/>
          <w:sz w:val="24"/>
          <w:szCs w:val="24"/>
          <w:lang w:val="hr-HR"/>
        </w:rPr>
        <w:t>j</w:t>
      </w:r>
      <w:r w:rsidR="008E39A0" w:rsidRPr="00FC62D2">
        <w:rPr>
          <w:rFonts w:ascii="Cambria" w:hAnsi="Cambria" w:cs="Arial"/>
          <w:sz w:val="24"/>
          <w:szCs w:val="24"/>
          <w:lang w:val="hr-HR"/>
        </w:rPr>
        <w:t xml:space="preserve">enljiv u slučajevima diskriminacije, </w:t>
      </w:r>
      <w:r w:rsidR="000E4D81" w:rsidRPr="00FC62D2">
        <w:rPr>
          <w:rFonts w:ascii="Cambria" w:hAnsi="Cambria" w:cs="Arial"/>
          <w:sz w:val="24"/>
          <w:szCs w:val="24"/>
          <w:lang w:val="hr-HR"/>
        </w:rPr>
        <w:t xml:space="preserve">već </w:t>
      </w:r>
      <w:r w:rsidR="00554432" w:rsidRPr="00FC62D2">
        <w:rPr>
          <w:rFonts w:ascii="Cambria" w:hAnsi="Cambria" w:cs="Arial"/>
          <w:sz w:val="24"/>
          <w:szCs w:val="24"/>
          <w:lang w:val="hr-HR"/>
        </w:rPr>
        <w:t>u postupak</w:t>
      </w:r>
      <w:r w:rsidR="000E4D81" w:rsidRPr="00FC62D2">
        <w:rPr>
          <w:rFonts w:ascii="Cambria" w:hAnsi="Cambria" w:cs="Arial"/>
          <w:sz w:val="24"/>
          <w:szCs w:val="24"/>
          <w:lang w:val="hr-HR"/>
        </w:rPr>
        <w:t xml:space="preserve"> </w:t>
      </w:r>
      <w:r w:rsidR="004E3EA0" w:rsidRPr="00FC62D2">
        <w:rPr>
          <w:rFonts w:ascii="Cambria" w:hAnsi="Cambria" w:cs="Arial"/>
          <w:sz w:val="24"/>
          <w:szCs w:val="24"/>
          <w:lang w:val="hr-HR"/>
        </w:rPr>
        <w:t xml:space="preserve">treba </w:t>
      </w:r>
      <w:r w:rsidR="000E4D81" w:rsidRPr="00FC62D2">
        <w:rPr>
          <w:rFonts w:ascii="Cambria" w:hAnsi="Cambria" w:cs="Arial"/>
          <w:sz w:val="24"/>
          <w:szCs w:val="24"/>
          <w:lang w:val="hr-HR"/>
        </w:rPr>
        <w:t xml:space="preserve">uključiti određene elemente </w:t>
      </w:r>
      <w:r w:rsidR="003D5062" w:rsidRPr="00FC62D2">
        <w:rPr>
          <w:rFonts w:ascii="Cambria" w:hAnsi="Cambria" w:cs="Arial"/>
          <w:sz w:val="24"/>
          <w:szCs w:val="24"/>
          <w:lang w:val="hr-HR"/>
        </w:rPr>
        <w:t>restorativn</w:t>
      </w:r>
      <w:r w:rsidR="00554432" w:rsidRPr="00FC62D2">
        <w:rPr>
          <w:rFonts w:ascii="Cambria" w:hAnsi="Cambria" w:cs="Arial"/>
          <w:sz w:val="24"/>
          <w:szCs w:val="24"/>
          <w:lang w:val="hr-HR"/>
        </w:rPr>
        <w:t>e pravde. M</w:t>
      </w:r>
      <w:r w:rsidR="00444647" w:rsidRPr="00FC62D2">
        <w:rPr>
          <w:rFonts w:ascii="Cambria" w:hAnsi="Cambria" w:cs="Arial"/>
          <w:sz w:val="24"/>
          <w:szCs w:val="24"/>
          <w:lang w:val="hr-HR"/>
        </w:rPr>
        <w:t>edijacija i drugi alternativni načini r</w:t>
      </w:r>
      <w:r w:rsidR="005D488A" w:rsidRPr="00FC62D2">
        <w:rPr>
          <w:rFonts w:ascii="Cambria" w:hAnsi="Cambria" w:cs="Arial"/>
          <w:sz w:val="24"/>
          <w:szCs w:val="24"/>
          <w:lang w:val="hr-HR"/>
        </w:rPr>
        <w:t>j</w:t>
      </w:r>
      <w:r w:rsidR="00444647" w:rsidRPr="00FC62D2">
        <w:rPr>
          <w:rFonts w:ascii="Cambria" w:hAnsi="Cambria" w:cs="Arial"/>
          <w:sz w:val="24"/>
          <w:szCs w:val="24"/>
          <w:lang w:val="hr-HR"/>
        </w:rPr>
        <w:t>ešavanja sukoba koriste</w:t>
      </w:r>
      <w:r w:rsidR="00554432" w:rsidRPr="00FC62D2">
        <w:rPr>
          <w:rFonts w:ascii="Cambria" w:hAnsi="Cambria" w:cs="Arial"/>
          <w:sz w:val="24"/>
          <w:szCs w:val="24"/>
          <w:lang w:val="hr-HR"/>
        </w:rPr>
        <w:t xml:space="preserve"> se</w:t>
      </w:r>
      <w:r w:rsidR="00444647" w:rsidRPr="00FC62D2">
        <w:rPr>
          <w:rFonts w:ascii="Cambria" w:hAnsi="Cambria" w:cs="Arial"/>
          <w:sz w:val="24"/>
          <w:szCs w:val="24"/>
          <w:lang w:val="hr-HR"/>
        </w:rPr>
        <w:t xml:space="preserve"> u slučajevima diskriminacije u mnogim državama, o čemu će kasnije biti više r</w:t>
      </w:r>
      <w:r w:rsidR="005D488A" w:rsidRPr="00FC62D2">
        <w:rPr>
          <w:rFonts w:ascii="Cambria" w:hAnsi="Cambria" w:cs="Arial"/>
          <w:sz w:val="24"/>
          <w:szCs w:val="24"/>
          <w:lang w:val="hr-HR"/>
        </w:rPr>
        <w:t>ij</w:t>
      </w:r>
      <w:r w:rsidR="00444647" w:rsidRPr="00FC62D2">
        <w:rPr>
          <w:rFonts w:ascii="Cambria" w:hAnsi="Cambria" w:cs="Arial"/>
          <w:sz w:val="24"/>
          <w:szCs w:val="24"/>
          <w:lang w:val="hr-HR"/>
        </w:rPr>
        <w:t>eči</w:t>
      </w:r>
      <w:r w:rsidR="004E3EA0" w:rsidRPr="00FC62D2">
        <w:rPr>
          <w:rFonts w:ascii="Cambria" w:hAnsi="Cambria" w:cs="Arial"/>
          <w:sz w:val="24"/>
          <w:szCs w:val="24"/>
          <w:lang w:val="hr-HR"/>
        </w:rPr>
        <w:t>. U</w:t>
      </w:r>
      <w:r w:rsidR="00444647" w:rsidRPr="00FC62D2">
        <w:rPr>
          <w:rFonts w:ascii="Cambria" w:hAnsi="Cambria" w:cs="Arial"/>
          <w:sz w:val="24"/>
          <w:szCs w:val="24"/>
          <w:lang w:val="hr-HR"/>
        </w:rPr>
        <w:t xml:space="preserve"> ovom </w:t>
      </w:r>
      <w:r w:rsidR="002927B9" w:rsidRPr="00FC62D2">
        <w:rPr>
          <w:rFonts w:ascii="Cambria" w:hAnsi="Cambria" w:cs="Arial"/>
          <w:sz w:val="24"/>
          <w:szCs w:val="24"/>
          <w:lang w:val="hr-HR"/>
        </w:rPr>
        <w:t>dijelu teksta</w:t>
      </w:r>
      <w:r w:rsidR="00444647" w:rsidRPr="00FC62D2">
        <w:rPr>
          <w:rFonts w:ascii="Cambria" w:hAnsi="Cambria" w:cs="Arial"/>
          <w:sz w:val="24"/>
          <w:szCs w:val="24"/>
          <w:lang w:val="hr-HR"/>
        </w:rPr>
        <w:t xml:space="preserve"> biće predstavljen poseban model medijacije u slučajevima diskriminacije</w:t>
      </w:r>
      <w:r w:rsidR="00B6513F" w:rsidRPr="00FC62D2">
        <w:rPr>
          <w:rFonts w:ascii="Cambria" w:hAnsi="Cambria" w:cs="Arial"/>
          <w:sz w:val="24"/>
          <w:szCs w:val="24"/>
          <w:lang w:val="hr-HR"/>
        </w:rPr>
        <w:t>,</w:t>
      </w:r>
      <w:r w:rsidR="00444647" w:rsidRPr="00FC62D2">
        <w:rPr>
          <w:rFonts w:ascii="Cambria" w:hAnsi="Cambria" w:cs="Arial"/>
          <w:sz w:val="24"/>
          <w:szCs w:val="24"/>
          <w:lang w:val="hr-HR"/>
        </w:rPr>
        <w:t xml:space="preserve"> izrađen za potrebe Pov</w:t>
      </w:r>
      <w:r w:rsidR="005D488A" w:rsidRPr="00FC62D2">
        <w:rPr>
          <w:rFonts w:ascii="Cambria" w:hAnsi="Cambria" w:cs="Arial"/>
          <w:sz w:val="24"/>
          <w:szCs w:val="24"/>
          <w:lang w:val="hr-HR"/>
        </w:rPr>
        <w:t>j</w:t>
      </w:r>
      <w:r w:rsidR="00444647" w:rsidRPr="00FC62D2">
        <w:rPr>
          <w:rFonts w:ascii="Cambria" w:hAnsi="Cambria" w:cs="Arial"/>
          <w:sz w:val="24"/>
          <w:szCs w:val="24"/>
          <w:lang w:val="hr-HR"/>
        </w:rPr>
        <w:t>erenika za zaštitu ravnopravnosti Republ</w:t>
      </w:r>
      <w:r w:rsidR="00B6513F" w:rsidRPr="00FC62D2">
        <w:rPr>
          <w:rFonts w:ascii="Cambria" w:hAnsi="Cambria" w:cs="Arial"/>
          <w:sz w:val="24"/>
          <w:szCs w:val="24"/>
          <w:lang w:val="hr-HR"/>
        </w:rPr>
        <w:t xml:space="preserve">ike Srbije, koji je jedini </w:t>
      </w:r>
      <w:r w:rsidR="00FA41C5" w:rsidRPr="00FC62D2">
        <w:rPr>
          <w:rFonts w:ascii="Cambria" w:hAnsi="Cambria" w:cs="Arial"/>
          <w:sz w:val="24"/>
          <w:szCs w:val="24"/>
          <w:lang w:val="hr-HR"/>
        </w:rPr>
        <w:t xml:space="preserve">poznati </w:t>
      </w:r>
      <w:r w:rsidR="00B6513F" w:rsidRPr="00FC62D2">
        <w:rPr>
          <w:rFonts w:ascii="Cambria" w:hAnsi="Cambria" w:cs="Arial"/>
          <w:sz w:val="24"/>
          <w:szCs w:val="24"/>
          <w:lang w:val="hr-HR"/>
        </w:rPr>
        <w:t>model takve vrste</w:t>
      </w:r>
      <w:r w:rsidR="00B6513F" w:rsidRPr="00FC62D2">
        <w:rPr>
          <w:rStyle w:val="FootnoteReference"/>
          <w:rFonts w:ascii="Cambria" w:hAnsi="Cambria" w:cs="Arial"/>
          <w:sz w:val="24"/>
          <w:szCs w:val="24"/>
          <w:lang w:val="hr-HR"/>
        </w:rPr>
        <w:footnoteReference w:id="16"/>
      </w:r>
      <w:r w:rsidR="002927B9" w:rsidRPr="00FC62D2">
        <w:rPr>
          <w:rFonts w:ascii="Cambria" w:hAnsi="Cambria" w:cs="Arial"/>
          <w:sz w:val="24"/>
          <w:szCs w:val="24"/>
          <w:lang w:val="hr-HR"/>
        </w:rPr>
        <w:t>,</w:t>
      </w:r>
      <w:r w:rsidR="00D5663F" w:rsidRPr="00FC62D2">
        <w:rPr>
          <w:rFonts w:ascii="Cambria" w:hAnsi="Cambria" w:cs="Arial"/>
          <w:sz w:val="24"/>
          <w:szCs w:val="24"/>
          <w:lang w:val="hr-HR"/>
        </w:rPr>
        <w:t xml:space="preserve"> </w:t>
      </w:r>
      <w:r w:rsidR="002927B9" w:rsidRPr="00FC62D2">
        <w:rPr>
          <w:rFonts w:ascii="Cambria" w:hAnsi="Cambria" w:cs="Arial"/>
          <w:sz w:val="24"/>
          <w:szCs w:val="24"/>
          <w:lang w:val="hr-HR"/>
        </w:rPr>
        <w:t>i koji može</w:t>
      </w:r>
      <w:r w:rsidR="005D488A" w:rsidRPr="00FC62D2">
        <w:rPr>
          <w:rFonts w:ascii="Cambria" w:hAnsi="Cambria" w:cs="Arial"/>
          <w:sz w:val="24"/>
          <w:szCs w:val="24"/>
          <w:lang w:val="hr-HR"/>
        </w:rPr>
        <w:t xml:space="preserve"> da</w:t>
      </w:r>
      <w:r w:rsidR="002927B9" w:rsidRPr="00FC62D2">
        <w:rPr>
          <w:rFonts w:ascii="Cambria" w:hAnsi="Cambria" w:cs="Arial"/>
          <w:sz w:val="24"/>
          <w:szCs w:val="24"/>
          <w:lang w:val="hr-HR"/>
        </w:rPr>
        <w:t xml:space="preserve"> posluži kao dobra ilustracija </w:t>
      </w:r>
      <w:r w:rsidR="00FA41C5" w:rsidRPr="00FC62D2">
        <w:rPr>
          <w:rFonts w:ascii="Cambria" w:hAnsi="Cambria" w:cs="Arial"/>
          <w:sz w:val="24"/>
          <w:szCs w:val="24"/>
          <w:lang w:val="hr-HR"/>
        </w:rPr>
        <w:t xml:space="preserve">ključnih karakteristika i </w:t>
      </w:r>
      <w:r w:rsidR="002927B9" w:rsidRPr="00FC62D2">
        <w:rPr>
          <w:rFonts w:ascii="Cambria" w:hAnsi="Cambria" w:cs="Arial"/>
          <w:sz w:val="24"/>
          <w:szCs w:val="24"/>
          <w:lang w:val="hr-HR"/>
        </w:rPr>
        <w:t>potencijalnih prednosti medijacije u ovom kontekstu.</w:t>
      </w:r>
    </w:p>
    <w:p w14:paraId="44BACCFB" w14:textId="69A430F8" w:rsidR="00036DD3" w:rsidRPr="00FC62D2" w:rsidRDefault="00D5663F" w:rsidP="006C3BFC">
      <w:pPr>
        <w:spacing w:line="240" w:lineRule="auto"/>
        <w:jc w:val="both"/>
        <w:rPr>
          <w:rFonts w:ascii="Cambria" w:hAnsi="Cambria" w:cs="Arial"/>
          <w:sz w:val="24"/>
          <w:szCs w:val="24"/>
          <w:lang w:val="hr-HR"/>
        </w:rPr>
      </w:pPr>
      <w:r w:rsidRPr="00FC62D2">
        <w:rPr>
          <w:rFonts w:ascii="Cambria" w:hAnsi="Cambria" w:cs="Arial"/>
          <w:sz w:val="24"/>
          <w:szCs w:val="24"/>
          <w:lang w:val="hr-HR"/>
        </w:rPr>
        <w:lastRenderedPageBreak/>
        <w:t>Poseban model medijacije u slučajevima diskriminacije koji se vodi u okviru službe Pov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j</w:t>
      </w:r>
      <w:r w:rsidRPr="00FC62D2">
        <w:rPr>
          <w:rFonts w:ascii="Cambria" w:hAnsi="Cambria" w:cs="Arial"/>
          <w:sz w:val="24"/>
          <w:szCs w:val="24"/>
          <w:lang w:val="hr-HR"/>
        </w:rPr>
        <w:t>erenika</w:t>
      </w:r>
      <w:r w:rsidRPr="00FC62D2">
        <w:rPr>
          <w:rStyle w:val="FootnoteReference"/>
          <w:rFonts w:ascii="Cambria" w:hAnsi="Cambria" w:cs="Arial"/>
          <w:sz w:val="24"/>
          <w:szCs w:val="24"/>
          <w:lang w:val="hr-HR"/>
        </w:rPr>
        <w:footnoteReference w:id="17"/>
      </w:r>
      <w:r w:rsidRPr="00FC62D2">
        <w:rPr>
          <w:rFonts w:ascii="Cambria" w:hAnsi="Cambria" w:cs="Arial"/>
          <w:sz w:val="24"/>
          <w:szCs w:val="24"/>
          <w:lang w:val="hr-HR"/>
        </w:rPr>
        <w:t xml:space="preserve"> zasnovan je na standardnim principima medijacije. Njegova specifičnost ogleda se u tome što je kreiran određeni broj posebnih pravila, sa ciljem prilagođavanja postupka medijacije situacijama diskriminacije, kao i sa ciljem da se spr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Pr="00FC62D2">
        <w:rPr>
          <w:rFonts w:ascii="Cambria" w:hAnsi="Cambria" w:cs="Arial"/>
          <w:sz w:val="24"/>
          <w:szCs w:val="24"/>
          <w:lang w:val="hr-HR"/>
        </w:rPr>
        <w:t xml:space="preserve">eče negativni efekti koje medijacija može da izazove u odnosu na žrtvu diskriminacije. U model su ugrađeni </w:t>
      </w:r>
      <w:r w:rsidR="00554432" w:rsidRPr="00FC62D2">
        <w:rPr>
          <w:rFonts w:ascii="Cambria" w:hAnsi="Cambria" w:cs="Arial"/>
          <w:sz w:val="24"/>
          <w:szCs w:val="24"/>
          <w:lang w:val="hr-HR"/>
        </w:rPr>
        <w:t>elementi medijacije između žrtve i počinioca</w:t>
      </w:r>
      <w:r w:rsidR="00554432" w:rsidRPr="00FC62D2">
        <w:rPr>
          <w:rStyle w:val="FootnoteReference"/>
          <w:rFonts w:ascii="Cambria" w:hAnsi="Cambria" w:cs="Arial"/>
          <w:sz w:val="24"/>
          <w:szCs w:val="24"/>
          <w:lang w:val="hr-HR"/>
        </w:rPr>
        <w:footnoteReference w:id="18"/>
      </w:r>
      <w:r w:rsidR="00554432" w:rsidRPr="00FC62D2">
        <w:rPr>
          <w:rFonts w:ascii="Cambria" w:hAnsi="Cambria" w:cs="Arial"/>
          <w:sz w:val="24"/>
          <w:szCs w:val="24"/>
          <w:lang w:val="hr-HR"/>
        </w:rPr>
        <w:t xml:space="preserve">, zasnovane na konceptu restorativne pravde. </w:t>
      </w:r>
      <w:r w:rsidR="003B7E10" w:rsidRPr="00FC62D2">
        <w:rPr>
          <w:rFonts w:ascii="Cambria" w:hAnsi="Cambria" w:cs="Arial"/>
          <w:sz w:val="24"/>
          <w:szCs w:val="24"/>
          <w:lang w:val="hr-HR"/>
        </w:rPr>
        <w:t>Za razliku od sukoba, u situacijama nan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="003B7E10" w:rsidRPr="00FC62D2">
        <w:rPr>
          <w:rFonts w:ascii="Cambria" w:hAnsi="Cambria" w:cs="Arial"/>
          <w:sz w:val="24"/>
          <w:szCs w:val="24"/>
          <w:lang w:val="hr-HR"/>
        </w:rPr>
        <w:t>ete povrede nema pretpostavke zajedničke odgovornosti niti moralne neutralnosti u odnosu na sam čin pošto bi oni vodili ka relativizovanju nasilja i sekundarnoj viktimizaciji žrtve. Ova pretpostavka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,</w:t>
      </w:r>
      <w:r w:rsidR="003B7E10" w:rsidRPr="00FC62D2">
        <w:rPr>
          <w:rFonts w:ascii="Cambria" w:hAnsi="Cambria" w:cs="Arial"/>
          <w:sz w:val="24"/>
          <w:szCs w:val="24"/>
          <w:lang w:val="hr-HR"/>
        </w:rPr>
        <w:t xml:space="preserve"> </w:t>
      </w:r>
      <w:r w:rsidR="00FA41C5" w:rsidRPr="00FC62D2">
        <w:rPr>
          <w:rFonts w:ascii="Cambria" w:hAnsi="Cambria" w:cs="Arial"/>
          <w:sz w:val="24"/>
          <w:szCs w:val="24"/>
          <w:lang w:val="hr-HR"/>
        </w:rPr>
        <w:t xml:space="preserve">koja je </w:t>
      </w:r>
      <w:r w:rsidR="003B7E10" w:rsidRPr="00FC62D2">
        <w:rPr>
          <w:rFonts w:ascii="Cambria" w:hAnsi="Cambria" w:cs="Arial"/>
          <w:sz w:val="24"/>
          <w:szCs w:val="24"/>
          <w:lang w:val="hr-HR"/>
        </w:rPr>
        <w:t xml:space="preserve">u osnovi medijacije koja se bavi povredom, uzrokuje drugačije tehnike vođenja procesa u odnosu na </w:t>
      </w:r>
      <w:r w:rsidR="00931B1E" w:rsidRPr="00FC62D2">
        <w:rPr>
          <w:rFonts w:ascii="Cambria" w:hAnsi="Cambria" w:cs="Arial"/>
          <w:sz w:val="24"/>
          <w:szCs w:val="24"/>
          <w:lang w:val="hr-HR"/>
        </w:rPr>
        <w:t>medijaciju koja se bavi sukobom. Naime, u ta dva slučaja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,</w:t>
      </w:r>
      <w:r w:rsidR="00931B1E" w:rsidRPr="00FC62D2">
        <w:rPr>
          <w:rFonts w:ascii="Cambria" w:hAnsi="Cambria" w:cs="Arial"/>
          <w:sz w:val="24"/>
          <w:szCs w:val="24"/>
          <w:lang w:val="hr-HR"/>
        </w:rPr>
        <w:t xml:space="preserve"> p</w:t>
      </w:r>
      <w:r w:rsidR="003B7E10" w:rsidRPr="00FC62D2">
        <w:rPr>
          <w:rFonts w:ascii="Cambria" w:hAnsi="Cambria" w:cs="Arial"/>
          <w:sz w:val="24"/>
          <w:szCs w:val="24"/>
          <w:lang w:val="hr-HR"/>
        </w:rPr>
        <w:t xml:space="preserve">očetna situacija koja je dovela do procesa </w:t>
      </w:r>
      <w:r w:rsidR="00931B1E" w:rsidRPr="00FC62D2">
        <w:rPr>
          <w:rFonts w:ascii="Cambria" w:hAnsi="Cambria" w:cs="Arial"/>
          <w:sz w:val="24"/>
          <w:szCs w:val="24"/>
          <w:lang w:val="hr-HR"/>
        </w:rPr>
        <w:t xml:space="preserve">se </w:t>
      </w:r>
      <w:r w:rsidR="003B7E10" w:rsidRPr="00FC62D2">
        <w:rPr>
          <w:rFonts w:ascii="Cambria" w:hAnsi="Cambria" w:cs="Arial"/>
          <w:sz w:val="24"/>
          <w:szCs w:val="24"/>
          <w:lang w:val="hr-HR"/>
        </w:rPr>
        <w:t xml:space="preserve">razlikuje, </w:t>
      </w:r>
      <w:r w:rsidR="00931B1E" w:rsidRPr="00FC62D2">
        <w:rPr>
          <w:rFonts w:ascii="Cambria" w:hAnsi="Cambria" w:cs="Arial"/>
          <w:sz w:val="24"/>
          <w:szCs w:val="24"/>
          <w:lang w:val="hr-HR"/>
        </w:rPr>
        <w:t>kao i odnos moći strana koje u njemu učestvuju</w:t>
      </w:r>
      <w:r w:rsidR="003B7E10" w:rsidRPr="00FC62D2">
        <w:rPr>
          <w:rFonts w:ascii="Cambria" w:hAnsi="Cambria" w:cs="Arial"/>
          <w:sz w:val="24"/>
          <w:szCs w:val="24"/>
          <w:lang w:val="hr-HR"/>
        </w:rPr>
        <w:t>, te se stoga i sam proces razlikuje</w:t>
      </w:r>
      <w:r w:rsidR="004E3EA0" w:rsidRPr="00FC62D2">
        <w:rPr>
          <w:rFonts w:ascii="Cambria" w:hAnsi="Cambria" w:cs="Arial"/>
          <w:sz w:val="24"/>
          <w:szCs w:val="24"/>
          <w:lang w:val="hr-HR"/>
        </w:rPr>
        <w:t xml:space="preserve"> od standardne medijacije</w:t>
      </w:r>
      <w:r w:rsidR="003B7E10" w:rsidRPr="00FC62D2">
        <w:rPr>
          <w:rFonts w:ascii="Cambria" w:hAnsi="Cambria" w:cs="Arial"/>
          <w:sz w:val="24"/>
          <w:szCs w:val="24"/>
          <w:lang w:val="hr-HR"/>
        </w:rPr>
        <w:t>. Posebna pravila postoje i u vezi s kriterijumima i način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om</w:t>
      </w:r>
      <w:r w:rsidR="003B7E10" w:rsidRPr="00FC62D2">
        <w:rPr>
          <w:rFonts w:ascii="Cambria" w:hAnsi="Cambria" w:cs="Arial"/>
          <w:sz w:val="24"/>
          <w:szCs w:val="24"/>
          <w:lang w:val="hr-HR"/>
        </w:rPr>
        <w:t xml:space="preserve"> izbora </w:t>
      </w:r>
      <w:r w:rsidR="004F706A" w:rsidRPr="00FC62D2">
        <w:rPr>
          <w:rFonts w:ascii="Cambria" w:hAnsi="Cambria" w:cs="Arial"/>
          <w:sz w:val="24"/>
          <w:szCs w:val="24"/>
          <w:lang w:val="hr-HR"/>
        </w:rPr>
        <w:t>predmeta pogodnih za medijaciju</w:t>
      </w:r>
      <w:r w:rsidR="00E40659" w:rsidRPr="00FC62D2">
        <w:rPr>
          <w:rStyle w:val="FootnoteReference"/>
          <w:rFonts w:ascii="Cambria" w:hAnsi="Cambria" w:cs="Arial"/>
          <w:sz w:val="24"/>
          <w:szCs w:val="24"/>
          <w:lang w:val="hr-HR"/>
        </w:rPr>
        <w:footnoteReference w:id="19"/>
      </w:r>
      <w:r w:rsidR="004F706A" w:rsidRPr="00FC62D2">
        <w:rPr>
          <w:rFonts w:ascii="Cambria" w:hAnsi="Cambria" w:cs="Arial"/>
          <w:sz w:val="24"/>
          <w:szCs w:val="24"/>
          <w:lang w:val="hr-HR"/>
        </w:rPr>
        <w:t>, pa su primarni kriterijumi da je d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j</w:t>
      </w:r>
      <w:r w:rsidR="004F706A" w:rsidRPr="00FC62D2">
        <w:rPr>
          <w:rFonts w:ascii="Cambria" w:hAnsi="Cambria" w:cs="Arial"/>
          <w:sz w:val="24"/>
          <w:szCs w:val="24"/>
          <w:lang w:val="hr-HR"/>
        </w:rPr>
        <w:t xml:space="preserve">elo iz pritužbe a) izvršio pojedinac ili grupa; b) 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 xml:space="preserve">izvršio </w:t>
      </w:r>
      <w:r w:rsidR="004F706A" w:rsidRPr="00FC62D2">
        <w:rPr>
          <w:rFonts w:ascii="Cambria" w:hAnsi="Cambria" w:cs="Arial"/>
          <w:sz w:val="24"/>
          <w:szCs w:val="24"/>
          <w:lang w:val="hr-HR"/>
        </w:rPr>
        <w:t>pojedinac u organizaciji (državnom organu, javnoj s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l</w:t>
      </w:r>
      <w:r w:rsidR="004F706A" w:rsidRPr="00FC62D2">
        <w:rPr>
          <w:rFonts w:ascii="Cambria" w:hAnsi="Cambria" w:cs="Arial"/>
          <w:sz w:val="24"/>
          <w:szCs w:val="24"/>
          <w:lang w:val="hr-HR"/>
        </w:rPr>
        <w:t xml:space="preserve">užbi, preduzeću) postupajući protivno pravilima organizacije; c) </w:t>
      </w:r>
      <w:r w:rsidR="000801C3" w:rsidRPr="00FC62D2">
        <w:rPr>
          <w:rFonts w:ascii="Cambria" w:hAnsi="Cambria" w:cs="Arial"/>
          <w:sz w:val="24"/>
          <w:szCs w:val="24"/>
          <w:lang w:val="hr-HR"/>
        </w:rPr>
        <w:t xml:space="preserve">izvršilo pravno lice, ali se konkretno ponašanje odnosi na neku osobu ili pojedinačni akt, a ne 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 xml:space="preserve">na </w:t>
      </w:r>
      <w:r w:rsidR="000801C3" w:rsidRPr="00FC62D2">
        <w:rPr>
          <w:rFonts w:ascii="Cambria" w:hAnsi="Cambria" w:cs="Arial"/>
          <w:sz w:val="24"/>
          <w:szCs w:val="24"/>
          <w:lang w:val="hr-HR"/>
        </w:rPr>
        <w:t xml:space="preserve">opšti pravni akt organizacije i d) ako </w:t>
      </w:r>
      <w:r w:rsidR="009D76D7" w:rsidRPr="00FC62D2">
        <w:rPr>
          <w:rFonts w:ascii="Cambria" w:hAnsi="Cambria" w:cs="Arial"/>
          <w:sz w:val="24"/>
          <w:szCs w:val="24"/>
          <w:lang w:val="hr-HR"/>
        </w:rPr>
        <w:t>su osoba koja je podn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="009D76D7" w:rsidRPr="00FC62D2">
        <w:rPr>
          <w:rFonts w:ascii="Cambria" w:hAnsi="Cambria" w:cs="Arial"/>
          <w:sz w:val="24"/>
          <w:szCs w:val="24"/>
          <w:lang w:val="hr-HR"/>
        </w:rPr>
        <w:t>ela pritužbu i osoba protiv koje je pritužba podn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="009D76D7" w:rsidRPr="00FC62D2">
        <w:rPr>
          <w:rFonts w:ascii="Cambria" w:hAnsi="Cambria" w:cs="Arial"/>
          <w:sz w:val="24"/>
          <w:szCs w:val="24"/>
          <w:lang w:val="hr-HR"/>
        </w:rPr>
        <w:t>eta usm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j</w:t>
      </w:r>
      <w:r w:rsidR="009D76D7" w:rsidRPr="00FC62D2">
        <w:rPr>
          <w:rFonts w:ascii="Cambria" w:hAnsi="Cambria" w:cs="Arial"/>
          <w:sz w:val="24"/>
          <w:szCs w:val="24"/>
          <w:lang w:val="hr-HR"/>
        </w:rPr>
        <w:t>erene jedna na drugu u svakodnevnom životu.</w:t>
      </w:r>
      <w:r w:rsidR="000801C3" w:rsidRPr="00FC62D2">
        <w:rPr>
          <w:rFonts w:ascii="Cambria" w:hAnsi="Cambria" w:cs="Arial"/>
          <w:sz w:val="24"/>
          <w:szCs w:val="24"/>
          <w:lang w:val="hr-HR"/>
        </w:rPr>
        <w:t xml:space="preserve"> </w:t>
      </w:r>
      <w:r w:rsidR="00A434C5" w:rsidRPr="00FC62D2">
        <w:rPr>
          <w:rFonts w:ascii="Cambria" w:hAnsi="Cambria" w:cs="Arial"/>
          <w:sz w:val="24"/>
          <w:szCs w:val="24"/>
          <w:lang w:val="hr-HR"/>
        </w:rPr>
        <w:t>U ovom postupku, medijator ne sm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="00A434C5" w:rsidRPr="00FC62D2">
        <w:rPr>
          <w:rFonts w:ascii="Cambria" w:hAnsi="Cambria" w:cs="Arial"/>
          <w:sz w:val="24"/>
          <w:szCs w:val="24"/>
          <w:lang w:val="hr-HR"/>
        </w:rPr>
        <w:t>e da bude neutralan prema samoj diskriminaciji, već mora jas</w:t>
      </w:r>
      <w:r w:rsidR="00D66144" w:rsidRPr="00FC62D2">
        <w:rPr>
          <w:rFonts w:ascii="Cambria" w:hAnsi="Cambria" w:cs="Arial"/>
          <w:sz w:val="24"/>
          <w:szCs w:val="24"/>
          <w:lang w:val="hr-HR"/>
        </w:rPr>
        <w:t>n</w:t>
      </w:r>
      <w:r w:rsidR="00A434C5" w:rsidRPr="00FC62D2">
        <w:rPr>
          <w:rFonts w:ascii="Cambria" w:hAnsi="Cambria" w:cs="Arial"/>
          <w:sz w:val="24"/>
          <w:szCs w:val="24"/>
          <w:lang w:val="hr-HR"/>
        </w:rPr>
        <w:t xml:space="preserve">o 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 xml:space="preserve">da </w:t>
      </w:r>
      <w:r w:rsidR="00A434C5" w:rsidRPr="00FC62D2">
        <w:rPr>
          <w:rFonts w:ascii="Cambria" w:hAnsi="Cambria" w:cs="Arial"/>
          <w:sz w:val="24"/>
          <w:szCs w:val="24"/>
          <w:lang w:val="hr-HR"/>
        </w:rPr>
        <w:t>poka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že</w:t>
      </w:r>
      <w:r w:rsidR="00A434C5" w:rsidRPr="00FC62D2">
        <w:rPr>
          <w:rFonts w:ascii="Cambria" w:hAnsi="Cambria" w:cs="Arial"/>
          <w:sz w:val="24"/>
          <w:szCs w:val="24"/>
          <w:lang w:val="hr-HR"/>
        </w:rPr>
        <w:t xml:space="preserve"> da je diskrim</w:t>
      </w:r>
      <w:r w:rsidR="00D66144" w:rsidRPr="00FC62D2">
        <w:rPr>
          <w:rFonts w:ascii="Cambria" w:hAnsi="Cambria" w:cs="Arial"/>
          <w:sz w:val="24"/>
          <w:szCs w:val="24"/>
          <w:lang w:val="hr-HR"/>
        </w:rPr>
        <w:t xml:space="preserve">inacija moralno neprihvatljiva. </w:t>
      </w:r>
      <w:r w:rsidR="00A434C5" w:rsidRPr="00FC62D2">
        <w:rPr>
          <w:rFonts w:ascii="Cambria" w:hAnsi="Cambria" w:cs="Arial"/>
          <w:sz w:val="24"/>
          <w:szCs w:val="24"/>
          <w:lang w:val="hr-HR"/>
        </w:rPr>
        <w:t>Utvrđena su i posebna pravila o postupanju zaposlenih u službi Pov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j</w:t>
      </w:r>
      <w:r w:rsidR="00A434C5" w:rsidRPr="00FC62D2">
        <w:rPr>
          <w:rFonts w:ascii="Cambria" w:hAnsi="Cambria" w:cs="Arial"/>
          <w:sz w:val="24"/>
          <w:szCs w:val="24"/>
          <w:lang w:val="hr-HR"/>
        </w:rPr>
        <w:t>erenika, nakon prijema pritužbe za koju se proc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="00A434C5" w:rsidRPr="00FC62D2">
        <w:rPr>
          <w:rFonts w:ascii="Cambria" w:hAnsi="Cambria" w:cs="Arial"/>
          <w:sz w:val="24"/>
          <w:szCs w:val="24"/>
          <w:lang w:val="hr-HR"/>
        </w:rPr>
        <w:t>eni da je podobna za medijaciju</w:t>
      </w:r>
      <w:r w:rsidR="00D66144" w:rsidRPr="00FC62D2">
        <w:rPr>
          <w:rFonts w:ascii="Cambria" w:hAnsi="Cambria" w:cs="Arial"/>
          <w:sz w:val="24"/>
          <w:szCs w:val="24"/>
          <w:lang w:val="hr-HR"/>
        </w:rPr>
        <w:t xml:space="preserve">, s obzirom 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 xml:space="preserve">na to </w:t>
      </w:r>
      <w:r w:rsidR="00D66144" w:rsidRPr="00FC62D2">
        <w:rPr>
          <w:rFonts w:ascii="Cambria" w:hAnsi="Cambria" w:cs="Arial"/>
          <w:sz w:val="24"/>
          <w:szCs w:val="24"/>
          <w:lang w:val="hr-HR"/>
        </w:rPr>
        <w:t>da zaposleni ne vode postupak medijacije već služe kao svojevrsna spona između strana i medijatora</w:t>
      </w:r>
      <w:r w:rsidR="00D66144" w:rsidRPr="00FC62D2">
        <w:rPr>
          <w:rStyle w:val="FootnoteReference"/>
          <w:rFonts w:ascii="Cambria" w:hAnsi="Cambria" w:cs="Arial"/>
          <w:sz w:val="24"/>
          <w:szCs w:val="24"/>
          <w:lang w:val="hr-HR"/>
        </w:rPr>
        <w:footnoteReference w:id="20"/>
      </w:r>
      <w:r w:rsidR="00A434C5" w:rsidRPr="00FC62D2">
        <w:rPr>
          <w:rFonts w:ascii="Cambria" w:hAnsi="Cambria" w:cs="Arial"/>
          <w:sz w:val="24"/>
          <w:szCs w:val="24"/>
          <w:lang w:val="hr-HR"/>
        </w:rPr>
        <w:t>.</w:t>
      </w:r>
      <w:r w:rsidR="00D66144" w:rsidRPr="00FC62D2">
        <w:rPr>
          <w:rFonts w:ascii="Cambria" w:hAnsi="Cambria" w:cs="Arial"/>
          <w:sz w:val="24"/>
          <w:szCs w:val="24"/>
          <w:lang w:val="hr-HR"/>
        </w:rPr>
        <w:t xml:space="preserve"> </w:t>
      </w:r>
    </w:p>
    <w:p w14:paraId="4D56A41B" w14:textId="44632642" w:rsidR="00C462F3" w:rsidRPr="00FC62D2" w:rsidRDefault="00D66144" w:rsidP="006C3BFC">
      <w:pPr>
        <w:spacing w:line="240" w:lineRule="auto"/>
        <w:jc w:val="both"/>
        <w:rPr>
          <w:rFonts w:ascii="Cambria" w:hAnsi="Cambria" w:cs="Arial"/>
          <w:sz w:val="24"/>
          <w:szCs w:val="24"/>
          <w:lang w:val="hr-HR"/>
        </w:rPr>
      </w:pPr>
      <w:r w:rsidRPr="00FC62D2">
        <w:rPr>
          <w:rFonts w:ascii="Cambria" w:hAnsi="Cambria" w:cs="Arial"/>
          <w:sz w:val="24"/>
          <w:szCs w:val="24"/>
          <w:lang w:val="hr-HR"/>
        </w:rPr>
        <w:t>U toku postupka medijacije vode se dva puta odvojeni sastanci sa stranama</w:t>
      </w:r>
      <w:r w:rsidR="00931B1E" w:rsidRPr="00FC62D2">
        <w:rPr>
          <w:rFonts w:ascii="Cambria" w:hAnsi="Cambria" w:cs="Arial"/>
          <w:sz w:val="24"/>
          <w:szCs w:val="24"/>
          <w:lang w:val="hr-HR"/>
        </w:rPr>
        <w:t>. N</w:t>
      </w:r>
      <w:r w:rsidRPr="00FC62D2">
        <w:rPr>
          <w:rFonts w:ascii="Cambria" w:hAnsi="Cambria" w:cs="Arial"/>
          <w:sz w:val="24"/>
          <w:szCs w:val="24"/>
          <w:lang w:val="hr-HR"/>
        </w:rPr>
        <w:t>ajpr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Pr="00FC62D2">
        <w:rPr>
          <w:rFonts w:ascii="Cambria" w:hAnsi="Cambria" w:cs="Arial"/>
          <w:sz w:val="24"/>
          <w:szCs w:val="24"/>
          <w:lang w:val="hr-HR"/>
        </w:rPr>
        <w:t>e</w:t>
      </w:r>
      <w:r w:rsidR="00931B1E" w:rsidRPr="00FC62D2">
        <w:rPr>
          <w:rFonts w:ascii="Cambria" w:hAnsi="Cambria" w:cs="Arial"/>
          <w:sz w:val="24"/>
          <w:szCs w:val="24"/>
          <w:lang w:val="hr-HR"/>
        </w:rPr>
        <w:t xml:space="preserve"> se organizuje</w:t>
      </w:r>
      <w:r w:rsidRPr="00FC62D2">
        <w:rPr>
          <w:rFonts w:ascii="Cambria" w:hAnsi="Cambria" w:cs="Arial"/>
          <w:sz w:val="24"/>
          <w:szCs w:val="24"/>
          <w:lang w:val="hr-HR"/>
        </w:rPr>
        <w:t xml:space="preserve"> pripremni </w:t>
      </w:r>
      <w:r w:rsidR="00931B1E" w:rsidRPr="00FC62D2">
        <w:rPr>
          <w:rFonts w:ascii="Cambria" w:hAnsi="Cambria" w:cs="Arial"/>
          <w:sz w:val="24"/>
          <w:szCs w:val="24"/>
          <w:lang w:val="hr-HR"/>
        </w:rPr>
        <w:t xml:space="preserve">sastanak, </w:t>
      </w:r>
      <w:r w:rsidRPr="00FC62D2">
        <w:rPr>
          <w:rFonts w:ascii="Cambria" w:hAnsi="Cambria" w:cs="Arial"/>
          <w:sz w:val="24"/>
          <w:szCs w:val="24"/>
          <w:lang w:val="hr-HR"/>
        </w:rPr>
        <w:t>prvo sa licem protiv koga je pritužba podn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Pr="00FC62D2">
        <w:rPr>
          <w:rFonts w:ascii="Cambria" w:hAnsi="Cambria" w:cs="Arial"/>
          <w:sz w:val="24"/>
          <w:szCs w:val="24"/>
          <w:lang w:val="hr-HR"/>
        </w:rPr>
        <w:t xml:space="preserve">eta, a nakon toga </w:t>
      </w:r>
      <w:r w:rsidR="00931B1E" w:rsidRPr="00FC62D2">
        <w:rPr>
          <w:rFonts w:ascii="Cambria" w:hAnsi="Cambria" w:cs="Arial"/>
          <w:sz w:val="24"/>
          <w:szCs w:val="24"/>
          <w:lang w:val="hr-HR"/>
        </w:rPr>
        <w:t xml:space="preserve">i </w:t>
      </w:r>
      <w:r w:rsidRPr="00FC62D2">
        <w:rPr>
          <w:rFonts w:ascii="Cambria" w:hAnsi="Cambria" w:cs="Arial"/>
          <w:sz w:val="24"/>
          <w:szCs w:val="24"/>
          <w:lang w:val="hr-HR"/>
        </w:rPr>
        <w:t>sa licem koje je podn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Pr="00FC62D2">
        <w:rPr>
          <w:rFonts w:ascii="Cambria" w:hAnsi="Cambria" w:cs="Arial"/>
          <w:sz w:val="24"/>
          <w:szCs w:val="24"/>
          <w:lang w:val="hr-HR"/>
        </w:rPr>
        <w:t>elo pritužbu</w:t>
      </w:r>
      <w:r w:rsidR="004E3EA0" w:rsidRPr="00FC62D2">
        <w:rPr>
          <w:rFonts w:ascii="Cambria" w:hAnsi="Cambria" w:cs="Arial"/>
          <w:sz w:val="24"/>
          <w:szCs w:val="24"/>
          <w:lang w:val="hr-HR"/>
        </w:rPr>
        <w:t>. P</w:t>
      </w:r>
      <w:r w:rsidRPr="00FC62D2">
        <w:rPr>
          <w:rFonts w:ascii="Cambria" w:hAnsi="Cambria" w:cs="Arial"/>
          <w:sz w:val="24"/>
          <w:szCs w:val="24"/>
          <w:lang w:val="hr-HR"/>
        </w:rPr>
        <w:t>osl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Pr="00FC62D2">
        <w:rPr>
          <w:rFonts w:ascii="Cambria" w:hAnsi="Cambria" w:cs="Arial"/>
          <w:sz w:val="24"/>
          <w:szCs w:val="24"/>
          <w:lang w:val="hr-HR"/>
        </w:rPr>
        <w:t>e toga se zakazuju drugi odvojeni sastanci, istim redosl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Pr="00FC62D2">
        <w:rPr>
          <w:rFonts w:ascii="Cambria" w:hAnsi="Cambria" w:cs="Arial"/>
          <w:sz w:val="24"/>
          <w:szCs w:val="24"/>
          <w:lang w:val="hr-HR"/>
        </w:rPr>
        <w:t>edom. Nakon toga sl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Pr="00FC62D2">
        <w:rPr>
          <w:rFonts w:ascii="Cambria" w:hAnsi="Cambria" w:cs="Arial"/>
          <w:sz w:val="24"/>
          <w:szCs w:val="24"/>
          <w:lang w:val="hr-HR"/>
        </w:rPr>
        <w:t>edi prvi zajednički sastanak, na kojem se sklapa sporazum o pristupanju medijaciji i prihvatanju medijatora, posl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Pr="00FC62D2">
        <w:rPr>
          <w:rFonts w:ascii="Cambria" w:hAnsi="Cambria" w:cs="Arial"/>
          <w:sz w:val="24"/>
          <w:szCs w:val="24"/>
          <w:lang w:val="hr-HR"/>
        </w:rPr>
        <w:t>e čega postupak medijacije prolazi kroz standardne faze, na jednom ili više zajedničkih sastanaka.</w:t>
      </w:r>
      <w:r w:rsidR="006C3BFC" w:rsidRPr="00FC62D2">
        <w:rPr>
          <w:rFonts w:ascii="Cambria" w:hAnsi="Cambria" w:cs="Arial"/>
          <w:sz w:val="24"/>
          <w:szCs w:val="24"/>
          <w:lang w:val="hr-HR"/>
        </w:rPr>
        <w:t xml:space="preserve"> Osim razr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j</w:t>
      </w:r>
      <w:r w:rsidR="006C3BFC" w:rsidRPr="00FC62D2">
        <w:rPr>
          <w:rFonts w:ascii="Cambria" w:hAnsi="Cambria" w:cs="Arial"/>
          <w:sz w:val="24"/>
          <w:szCs w:val="24"/>
          <w:lang w:val="hr-HR"/>
        </w:rPr>
        <w:t>ešavanja spornog događaja, ukoliko postoji među stranama, ciljevi medijacije u s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l</w:t>
      </w:r>
      <w:r w:rsidR="006C3BFC" w:rsidRPr="00FC62D2">
        <w:rPr>
          <w:rFonts w:ascii="Cambria" w:hAnsi="Cambria" w:cs="Arial"/>
          <w:sz w:val="24"/>
          <w:szCs w:val="24"/>
          <w:lang w:val="hr-HR"/>
        </w:rPr>
        <w:t>učajevima diskriminacije su emotivna dobrobit, pr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evashodno</w:t>
      </w:r>
      <w:r w:rsidR="006C3BFC" w:rsidRPr="00FC62D2">
        <w:rPr>
          <w:rFonts w:ascii="Cambria" w:hAnsi="Cambria" w:cs="Arial"/>
          <w:sz w:val="24"/>
          <w:szCs w:val="24"/>
          <w:lang w:val="hr-HR"/>
        </w:rPr>
        <w:t xml:space="preserve"> 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lica</w:t>
      </w:r>
      <w:r w:rsidR="006C3BFC" w:rsidRPr="00FC62D2">
        <w:rPr>
          <w:rFonts w:ascii="Cambria" w:hAnsi="Cambria" w:cs="Arial"/>
          <w:sz w:val="24"/>
          <w:szCs w:val="24"/>
          <w:lang w:val="hr-HR"/>
        </w:rPr>
        <w:t xml:space="preserve"> koj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e</w:t>
      </w:r>
      <w:r w:rsidR="006C3BFC" w:rsidRPr="00FC62D2">
        <w:rPr>
          <w:rFonts w:ascii="Cambria" w:hAnsi="Cambria" w:cs="Arial"/>
          <w:sz w:val="24"/>
          <w:szCs w:val="24"/>
          <w:lang w:val="hr-HR"/>
        </w:rPr>
        <w:t xml:space="preserve"> je povr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="006C3BFC" w:rsidRPr="00FC62D2">
        <w:rPr>
          <w:rFonts w:ascii="Cambria" w:hAnsi="Cambria" w:cs="Arial"/>
          <w:sz w:val="24"/>
          <w:szCs w:val="24"/>
          <w:lang w:val="hr-HR"/>
        </w:rPr>
        <w:t>eđen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o</w:t>
      </w:r>
      <w:r w:rsidR="006C3BFC" w:rsidRPr="00FC62D2">
        <w:rPr>
          <w:rFonts w:ascii="Cambria" w:hAnsi="Cambria" w:cs="Arial"/>
          <w:sz w:val="24"/>
          <w:szCs w:val="24"/>
          <w:lang w:val="hr-HR"/>
        </w:rPr>
        <w:t>, očuvanje i unapređenje odnosa među stranama, kao i prevencija dalj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nj</w:t>
      </w:r>
      <w:r w:rsidR="006C3BFC" w:rsidRPr="00FC62D2">
        <w:rPr>
          <w:rFonts w:ascii="Cambria" w:hAnsi="Cambria" w:cs="Arial"/>
          <w:sz w:val="24"/>
          <w:szCs w:val="24"/>
          <w:lang w:val="hr-HR"/>
        </w:rPr>
        <w:t>ih povreda i viktimizacije.</w:t>
      </w:r>
      <w:r w:rsidR="00211BFF" w:rsidRPr="00FC62D2">
        <w:rPr>
          <w:rFonts w:ascii="Cambria" w:hAnsi="Cambria" w:cs="Arial"/>
          <w:sz w:val="24"/>
          <w:szCs w:val="24"/>
          <w:lang w:val="hr-HR"/>
        </w:rPr>
        <w:t xml:space="preserve"> Pored toga, medijacija doprinosi edukaciji i podizanju sv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ij</w:t>
      </w:r>
      <w:r w:rsidR="00211BFF" w:rsidRPr="00FC62D2">
        <w:rPr>
          <w:rFonts w:ascii="Cambria" w:hAnsi="Cambria" w:cs="Arial"/>
          <w:sz w:val="24"/>
          <w:szCs w:val="24"/>
          <w:lang w:val="hr-HR"/>
        </w:rPr>
        <w:t>esti ob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j</w:t>
      </w:r>
      <w:r w:rsidR="00211BFF" w:rsidRPr="00FC62D2">
        <w:rPr>
          <w:rFonts w:ascii="Cambria" w:hAnsi="Cambria" w:cs="Arial"/>
          <w:sz w:val="24"/>
          <w:szCs w:val="24"/>
          <w:lang w:val="hr-HR"/>
        </w:rPr>
        <w:t xml:space="preserve">e strane u postupku, posebno 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lica</w:t>
      </w:r>
      <w:r w:rsidR="00211BFF" w:rsidRPr="00FC62D2">
        <w:rPr>
          <w:rFonts w:ascii="Cambria" w:hAnsi="Cambria" w:cs="Arial"/>
          <w:sz w:val="24"/>
          <w:szCs w:val="24"/>
          <w:lang w:val="hr-HR"/>
        </w:rPr>
        <w:t xml:space="preserve"> za koj</w:t>
      </w:r>
      <w:r w:rsidR="00474CBD" w:rsidRPr="00FC62D2">
        <w:rPr>
          <w:rFonts w:ascii="Cambria" w:hAnsi="Cambria" w:cs="Arial"/>
          <w:sz w:val="24"/>
          <w:szCs w:val="24"/>
          <w:lang w:val="hr-HR"/>
        </w:rPr>
        <w:t>e</w:t>
      </w:r>
      <w:r w:rsidR="00211BFF" w:rsidRPr="00FC62D2">
        <w:rPr>
          <w:rFonts w:ascii="Cambria" w:hAnsi="Cambria" w:cs="Arial"/>
          <w:sz w:val="24"/>
          <w:szCs w:val="24"/>
          <w:lang w:val="hr-HR"/>
        </w:rPr>
        <w:t xml:space="preserve"> se tvrdi da je diskriminator, što je korisno </w:t>
      </w:r>
      <w:r w:rsidR="0074162C" w:rsidRPr="00FC62D2">
        <w:rPr>
          <w:rFonts w:ascii="Cambria" w:hAnsi="Cambria" w:cs="Arial"/>
          <w:sz w:val="24"/>
          <w:szCs w:val="24"/>
          <w:lang w:val="hr-HR"/>
        </w:rPr>
        <w:t xml:space="preserve">ne samo </w:t>
      </w:r>
      <w:r w:rsidR="00211BFF" w:rsidRPr="00FC62D2">
        <w:rPr>
          <w:rFonts w:ascii="Cambria" w:hAnsi="Cambria" w:cs="Arial"/>
          <w:sz w:val="24"/>
          <w:szCs w:val="24"/>
          <w:lang w:val="hr-HR"/>
        </w:rPr>
        <w:t>za buduće odnose među stranama</w:t>
      </w:r>
      <w:r w:rsidR="0074162C" w:rsidRPr="00FC62D2">
        <w:rPr>
          <w:rFonts w:ascii="Cambria" w:hAnsi="Cambria" w:cs="Arial"/>
          <w:sz w:val="24"/>
          <w:szCs w:val="24"/>
          <w:lang w:val="hr-HR"/>
        </w:rPr>
        <w:t xml:space="preserve">, već i za buduća ponašanja navodnog diskriminatora u drugim odnosima. </w:t>
      </w:r>
    </w:p>
    <w:p w14:paraId="0FE2815E" w14:textId="2ABF9003" w:rsidR="008A029F" w:rsidRPr="00FC62D2" w:rsidRDefault="008A029F" w:rsidP="008A029F">
      <w:pPr>
        <w:spacing w:line="240" w:lineRule="auto"/>
        <w:rPr>
          <w:rFonts w:ascii="Cambria" w:hAnsi="Cambria" w:cs="Times New Roman"/>
          <w:b/>
          <w:sz w:val="24"/>
          <w:szCs w:val="24"/>
          <w:lang w:val="hr-HR"/>
        </w:rPr>
      </w:pPr>
      <w:r w:rsidRPr="00FC62D2">
        <w:rPr>
          <w:rFonts w:ascii="Cambria" w:hAnsi="Cambria" w:cs="Times New Roman"/>
          <w:b/>
          <w:sz w:val="24"/>
          <w:szCs w:val="24"/>
          <w:lang w:val="hr-HR"/>
        </w:rPr>
        <w:t>ISKUSTVO MEDIJACIJE U PRAKSI DRUGIH ZEMAL</w:t>
      </w:r>
      <w:r w:rsidR="00A170AB" w:rsidRPr="00FC62D2">
        <w:rPr>
          <w:rFonts w:ascii="Cambria" w:hAnsi="Cambria" w:cs="Times New Roman"/>
          <w:b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b/>
          <w:sz w:val="24"/>
          <w:szCs w:val="24"/>
          <w:lang w:val="hr-HR"/>
        </w:rPr>
        <w:t>A</w:t>
      </w:r>
    </w:p>
    <w:p w14:paraId="7F89B9A7" w14:textId="131ACA0A" w:rsidR="00AC0D3F" w:rsidRPr="00FC62D2" w:rsidRDefault="008A029F" w:rsidP="008A029F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FC62D2">
        <w:rPr>
          <w:rFonts w:ascii="Cambria" w:hAnsi="Cambria" w:cs="Times New Roman"/>
          <w:sz w:val="24"/>
          <w:szCs w:val="24"/>
          <w:lang w:val="hr-HR"/>
        </w:rPr>
        <w:lastRenderedPageBreak/>
        <w:t>Imajući u vidu da je alternativno r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ešavanje sporova, kao što je već navedeno, prilično dobro poznat koncept među pravnim profesionalcima širom Evrope, a još uv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ek nije dovoljno razvijen kao metod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a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za r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ešavanje situacija diskriminacije, Evropska mreža t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ela za ravnopravnost </w:t>
      </w:r>
      <w:r w:rsidR="00003CBA" w:rsidRPr="00FC62D2">
        <w:rPr>
          <w:rFonts w:ascii="Cambria" w:hAnsi="Cambria"/>
          <w:sz w:val="24"/>
          <w:szCs w:val="24"/>
          <w:lang w:val="hr-HR"/>
        </w:rPr>
        <w:t>–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Equinet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21"/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="00003CBA" w:rsidRPr="00FC62D2">
        <w:rPr>
          <w:rFonts w:ascii="Cambria" w:hAnsi="Cambria"/>
          <w:sz w:val="24"/>
          <w:szCs w:val="24"/>
          <w:lang w:val="hr-HR"/>
        </w:rPr>
        <w:t>–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="00AC0D3F" w:rsidRPr="00FC62D2">
        <w:rPr>
          <w:rFonts w:ascii="Cambria" w:hAnsi="Cambria" w:cs="Times New Roman"/>
          <w:sz w:val="24"/>
          <w:szCs w:val="24"/>
          <w:lang w:val="hr-HR"/>
        </w:rPr>
        <w:t xml:space="preserve">prije nekoliko godina 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 xml:space="preserve">je </w:t>
      </w:r>
      <w:r w:rsidRPr="00FC62D2">
        <w:rPr>
          <w:rFonts w:ascii="Cambria" w:hAnsi="Cambria" w:cs="Times New Roman"/>
          <w:sz w:val="24"/>
          <w:szCs w:val="24"/>
          <w:lang w:val="hr-HR"/>
        </w:rPr>
        <w:t>organizovala seminar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22"/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o metodama alternativnog r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ešavanja sporova u slučajevima diskriminacije. Osnovna ideja bila je da mnogi aspekti alternativnog r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ešavanja sporova mogu da budu prim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enljivi za situacije diskriminacije, da pojedina t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ela za ravnopravnost koriste različite tehnike alternativnog r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ešavanja sporova, 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te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da je korisno razm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eniti iskustva, prim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ere dobre prakse i prepreke i izazove sa kojima se t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ela za ravnopravnost susreću u svakodnevnom radu. T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ela za ravnopravnost prim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enjuju ili upućuju na postupak medijacije najčešće u vezi sa diskriminacijom u radnim odnosima i u vezi sa radom, ali ima i situacija u kojima se medijacijom r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ešavaju slučajevi diskriminacije u obrazovanju, pružanju usluga i slično. </w:t>
      </w:r>
    </w:p>
    <w:p w14:paraId="61A438F2" w14:textId="353E7EE7" w:rsidR="008A029F" w:rsidRPr="00FC62D2" w:rsidRDefault="008A029F" w:rsidP="008A029F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FC62D2">
        <w:rPr>
          <w:rFonts w:ascii="Cambria" w:hAnsi="Cambria" w:cs="Times New Roman"/>
          <w:sz w:val="24"/>
          <w:szCs w:val="24"/>
          <w:lang w:val="hr-HR"/>
        </w:rPr>
        <w:t>Iskustva iz Holandije pokazuju da je medijacija u slučajevima diskriminacije u radnim odnosima i u vezi sa radom manje usp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ešna kada je osnov diskriminacije povezan sa vrednosnim sistemom (kulturne ili religijske vr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ednosti), dok je u ostalim slučajevima ovaj postupak usp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ešniji (pol, rod, invaliditet)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23"/>
      </w:r>
      <w:r w:rsidRPr="00FC62D2">
        <w:rPr>
          <w:rFonts w:ascii="Cambria" w:hAnsi="Cambria" w:cs="Times New Roman"/>
          <w:sz w:val="24"/>
          <w:szCs w:val="24"/>
          <w:lang w:val="hr-HR"/>
        </w:rPr>
        <w:t>. Iako je mali broj predmeta upućen na medijaciju – oko 8%, usp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ešnost postupka bila je 70</w:t>
      </w:r>
      <w:r w:rsidR="00003CBA" w:rsidRPr="00FC62D2">
        <w:rPr>
          <w:rFonts w:ascii="Cambria" w:hAnsi="Cambria"/>
          <w:sz w:val="24"/>
          <w:szCs w:val="24"/>
          <w:lang w:val="hr-HR"/>
        </w:rPr>
        <w:t>–</w:t>
      </w:r>
      <w:r w:rsidRPr="00FC62D2">
        <w:rPr>
          <w:rFonts w:ascii="Cambria" w:hAnsi="Cambria" w:cs="Times New Roman"/>
          <w:sz w:val="24"/>
          <w:szCs w:val="24"/>
          <w:lang w:val="hr-HR"/>
        </w:rPr>
        <w:t>75%, troškovi su smanjeni za oko 40%, dok je vr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eme r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ešavanja spora smanjeno na pros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čno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4,5 m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eseca um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esto 6</w:t>
      </w:r>
      <w:r w:rsidR="00003CBA" w:rsidRPr="00FC62D2">
        <w:rPr>
          <w:rFonts w:ascii="Cambria" w:hAnsi="Cambria"/>
          <w:sz w:val="24"/>
          <w:szCs w:val="24"/>
          <w:lang w:val="hr-HR"/>
        </w:rPr>
        <w:t>–</w:t>
      </w:r>
      <w:r w:rsidRPr="00FC62D2">
        <w:rPr>
          <w:rFonts w:ascii="Cambria" w:hAnsi="Cambria" w:cs="Times New Roman"/>
          <w:sz w:val="24"/>
          <w:szCs w:val="24"/>
          <w:lang w:val="hr-HR"/>
        </w:rPr>
        <w:t>9 m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eseci, koliko uobičajeno traje radni spor pred sudom ili tribunalom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24"/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. Medijacija u slučajevima diskriminacije u oblasti rada započela je u Ujedinjenom 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K</w:t>
      </w:r>
      <w:r w:rsidRPr="00FC62D2">
        <w:rPr>
          <w:rFonts w:ascii="Cambria" w:hAnsi="Cambria" w:cs="Times New Roman"/>
          <w:sz w:val="24"/>
          <w:szCs w:val="24"/>
          <w:lang w:val="hr-HR"/>
        </w:rPr>
        <w:t>raljevstvu 1996. godine, a kasnije se razvila i u Belgiji, Danskoj, N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emačkoj, Holandiji i Portugaliji. Iako su podaci veoma ograničeni, proc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enjuje se da je medijacija usp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ešna u oko 65</w:t>
      </w:r>
      <w:r w:rsidR="00003CBA" w:rsidRPr="00FC62D2">
        <w:rPr>
          <w:rFonts w:ascii="Cambria" w:hAnsi="Cambria"/>
          <w:sz w:val="24"/>
          <w:szCs w:val="24"/>
          <w:lang w:val="hr-HR"/>
        </w:rPr>
        <w:t>–</w:t>
      </w:r>
      <w:r w:rsidRPr="00FC62D2">
        <w:rPr>
          <w:rFonts w:ascii="Cambria" w:hAnsi="Cambria" w:cs="Times New Roman"/>
          <w:sz w:val="24"/>
          <w:szCs w:val="24"/>
          <w:lang w:val="hr-HR"/>
        </w:rPr>
        <w:t>80% slučajeva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25"/>
      </w:r>
      <w:r w:rsidRPr="00FC62D2">
        <w:rPr>
          <w:rFonts w:ascii="Cambria" w:hAnsi="Cambria" w:cs="Times New Roman"/>
          <w:sz w:val="24"/>
          <w:szCs w:val="24"/>
          <w:lang w:val="hr-HR"/>
        </w:rPr>
        <w:t>. Centar za jednake mogućnosti i sprečavanje rasizma Belgije češće koristi pregovaranje i mirenje u slučajevima diskriminacije od postupka medijacije, između ostalog, zbog zabrinutosti da li će moći da obezb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edi istinsku nepristrasnost medijatora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26"/>
      </w:r>
      <w:r w:rsidRPr="00FC62D2">
        <w:rPr>
          <w:rFonts w:ascii="Cambria" w:hAnsi="Cambria" w:cs="Times New Roman"/>
          <w:sz w:val="24"/>
          <w:szCs w:val="24"/>
          <w:lang w:val="hr-HR"/>
        </w:rPr>
        <w:t>. Komisija za jednake mogućnosti Holandije je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,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nakon pilot</w:t>
      </w:r>
      <w:r w:rsidR="00D22AEB" w:rsidRPr="00FC62D2">
        <w:rPr>
          <w:rFonts w:ascii="Cambria" w:hAnsi="Cambria" w:cs="Times New Roman"/>
          <w:sz w:val="24"/>
          <w:szCs w:val="24"/>
          <w:lang w:val="hr-HR"/>
        </w:rPr>
        <w:t>-</w:t>
      </w:r>
      <w:r w:rsidRPr="00FC62D2">
        <w:rPr>
          <w:rFonts w:ascii="Cambria" w:hAnsi="Cambria" w:cs="Times New Roman"/>
          <w:sz w:val="24"/>
          <w:szCs w:val="24"/>
          <w:lang w:val="hr-HR"/>
        </w:rPr>
        <w:t>projekta koji je sprovodila, od 2007. godine uvela medijaciju kao jedan od strukturalnih načina r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ešavanja pritužbi, s tim što se slučajevi upućuju medijatorima, odnosno, </w:t>
      </w:r>
      <w:r w:rsidR="00AC0D3F" w:rsidRPr="00FC62D2">
        <w:rPr>
          <w:rFonts w:ascii="Cambria" w:hAnsi="Cambria" w:cs="Times New Roman"/>
          <w:sz w:val="24"/>
          <w:szCs w:val="24"/>
          <w:lang w:val="hr-HR"/>
        </w:rPr>
        <w:t>sam postupak se ne sprovodi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u okviru t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ela za ravnopravnost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27"/>
      </w:r>
      <w:r w:rsidRPr="00FC62D2">
        <w:rPr>
          <w:rFonts w:ascii="Cambria" w:hAnsi="Cambria" w:cs="Times New Roman"/>
          <w:sz w:val="24"/>
          <w:szCs w:val="24"/>
          <w:lang w:val="hr-HR"/>
        </w:rPr>
        <w:t>. U postupcima u kojima je ponuđena i prihvaćena medijacija, usp</w:t>
      </w:r>
      <w:r w:rsidR="00003CBA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ešnost je bila 65%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28"/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. </w:t>
      </w:r>
    </w:p>
    <w:p w14:paraId="742990B9" w14:textId="5CD8044A" w:rsidR="008A029F" w:rsidRPr="00FC62D2" w:rsidRDefault="008A029F" w:rsidP="008A029F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FC62D2">
        <w:rPr>
          <w:rFonts w:ascii="Cambria" w:hAnsi="Cambria" w:cs="Times New Roman"/>
          <w:sz w:val="24"/>
          <w:szCs w:val="24"/>
          <w:lang w:val="hr-HR"/>
        </w:rPr>
        <w:t>Što se tiče prakse u regi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ji</w:t>
      </w:r>
      <w:r w:rsidRPr="00FC62D2">
        <w:rPr>
          <w:rFonts w:ascii="Cambria" w:hAnsi="Cambria" w:cs="Times New Roman"/>
          <w:sz w:val="24"/>
          <w:szCs w:val="24"/>
          <w:lang w:val="hr-HR"/>
        </w:rPr>
        <w:t>, iako je Zakonom o suzbijanju diskriminacije Republike Hrvatske</w:t>
      </w:r>
      <w:r w:rsidR="00BA179C" w:rsidRPr="00FC62D2">
        <w:rPr>
          <w:rFonts w:ascii="Cambria" w:hAnsi="Cambria" w:cs="Times New Roman"/>
          <w:sz w:val="24"/>
          <w:szCs w:val="24"/>
          <w:lang w:val="hr-HR"/>
        </w:rPr>
        <w:t xml:space="preserve"> propisana nadležnost Pučkog pravobranitelja da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,</w:t>
      </w:r>
      <w:r w:rsidR="00BA179C" w:rsidRPr="00FC62D2">
        <w:rPr>
          <w:rFonts w:ascii="Cambria" w:hAnsi="Cambria" w:cs="Times New Roman"/>
          <w:sz w:val="24"/>
          <w:szCs w:val="24"/>
          <w:lang w:val="hr-HR"/>
        </w:rPr>
        <w:t xml:space="preserve"> uz pristanak stranaka, sprovodi </w:t>
      </w:r>
      <w:r w:rsidR="00BA179C" w:rsidRPr="00FC62D2">
        <w:rPr>
          <w:rFonts w:ascii="Cambria" w:hAnsi="Cambria" w:cs="Times New Roman"/>
          <w:sz w:val="24"/>
          <w:szCs w:val="24"/>
          <w:lang w:val="hr-HR"/>
        </w:rPr>
        <w:lastRenderedPageBreak/>
        <w:t>postupak mirenja uz mogućnost sklapanja vansudsk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og</w:t>
      </w:r>
      <w:r w:rsidR="00BA179C" w:rsidRPr="00FC62D2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poravnanja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29"/>
      </w:r>
      <w:r w:rsidRPr="00FC62D2">
        <w:rPr>
          <w:rFonts w:ascii="Cambria" w:hAnsi="Cambria" w:cs="Times New Roman"/>
          <w:sz w:val="24"/>
          <w:szCs w:val="24"/>
          <w:lang w:val="hr-HR"/>
        </w:rPr>
        <w:t>, u godišnjim izv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eštajima Pučke pravobraniteljice za 2014. i 2015. godinu, nema podataka o tome da li je neki postupak okončan mirenjem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30"/>
      </w:r>
      <w:r w:rsidRPr="00FC62D2">
        <w:rPr>
          <w:rFonts w:ascii="Cambria" w:hAnsi="Cambria" w:cs="Times New Roman"/>
          <w:sz w:val="24"/>
          <w:szCs w:val="24"/>
          <w:lang w:val="hr-HR"/>
        </w:rPr>
        <w:t>. Zakonom o zabrani diskriminacije Republike Crne Gore</w:t>
      </w:r>
      <w:r w:rsidR="00BA179C" w:rsidRPr="00FC62D2">
        <w:rPr>
          <w:rFonts w:ascii="Cambria" w:hAnsi="Cambria" w:cs="Times New Roman"/>
          <w:sz w:val="24"/>
          <w:szCs w:val="24"/>
          <w:lang w:val="hr-HR"/>
        </w:rPr>
        <w:t xml:space="preserve"> propisano je da je Zaštitnik ljudskih prava i sloboda nadležan da sprovodi postupak mirenja, uz pristanak lica koje smatra da je diskriminisano i organa, privrednog društva, drugog pravnog lica, preduzetnika i fizičkog lica na koje se odnosi pritužba zbog diskriminacije.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31"/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Ni u izv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eštajima Zaštitnika ljudskih prava i s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l</w:t>
      </w:r>
      <w:r w:rsidRPr="00FC62D2">
        <w:rPr>
          <w:rFonts w:ascii="Cambria" w:hAnsi="Cambria" w:cs="Times New Roman"/>
          <w:sz w:val="24"/>
          <w:szCs w:val="24"/>
          <w:lang w:val="hr-HR"/>
        </w:rPr>
        <w:t>oboda Crne Gore nema podataka o broju predmeta koji su r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ešeni mirenjem, ali je navedeno da je postupak mirenja pred ovim t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elom znatno fleksibilniji, da su mu ciljevi r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ešavanje spornog pitanja pr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 formalnog utvrđivanja da li je bilo diskriminacije, otklanjanje posl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edica diskriminacije i zabrana njenog ponavljanja, pa se tokom c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elog postupka spor pokušava r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ešiti mirnim putem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32"/>
      </w:r>
      <w:r w:rsidRPr="00FC62D2">
        <w:rPr>
          <w:rFonts w:ascii="Cambria" w:hAnsi="Cambria" w:cs="Times New Roman"/>
          <w:sz w:val="24"/>
          <w:szCs w:val="24"/>
          <w:lang w:val="hr-HR"/>
        </w:rPr>
        <w:t>. U izv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eštaju je ukazano na to da ovaj d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i</w:t>
      </w:r>
      <w:r w:rsidRPr="00FC62D2">
        <w:rPr>
          <w:rFonts w:ascii="Cambria" w:hAnsi="Cambria" w:cs="Times New Roman"/>
          <w:sz w:val="24"/>
          <w:szCs w:val="24"/>
          <w:lang w:val="hr-HR"/>
        </w:rPr>
        <w:t>o rada institucije često ostaje nevidljiv jer se završava unutar granica pov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erljivosti svakog predmeta, ali da postupak ima i preventivnu funkciju </w:t>
      </w:r>
      <w:r w:rsidR="00EE5EF0" w:rsidRPr="00FC62D2">
        <w:rPr>
          <w:rFonts w:ascii="Cambria" w:hAnsi="Cambria" w:cs="Times New Roman"/>
          <w:sz w:val="24"/>
          <w:szCs w:val="24"/>
          <w:lang w:val="hr-HR"/>
        </w:rPr>
        <w:t xml:space="preserve">u smislu </w:t>
      </w:r>
      <w:r w:rsidRPr="00FC62D2">
        <w:rPr>
          <w:rFonts w:ascii="Cambria" w:hAnsi="Cambria" w:cs="Times New Roman"/>
          <w:sz w:val="24"/>
          <w:szCs w:val="24"/>
          <w:lang w:val="hr-HR"/>
        </w:rPr>
        <w:t>sprečavanja ponavljanja diskriminacije. U toku 2015. godine, bilo je slučajeva mirenja u slučajevima diskriminacije u oblasti pružanja ugostiteljskih usluga i u oblasti rada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33"/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. </w:t>
      </w:r>
      <w:r w:rsidR="00EE5EF0" w:rsidRPr="00FC62D2">
        <w:rPr>
          <w:rFonts w:ascii="Cambria" w:hAnsi="Cambria" w:cs="Times New Roman"/>
          <w:sz w:val="24"/>
          <w:szCs w:val="24"/>
          <w:lang w:val="hr-HR"/>
        </w:rPr>
        <w:t>U Srbiji, p</w:t>
      </w:r>
      <w:r w:rsidRPr="00FC62D2">
        <w:rPr>
          <w:rFonts w:ascii="Cambria" w:hAnsi="Cambria" w:cs="Times New Roman"/>
          <w:sz w:val="24"/>
          <w:szCs w:val="24"/>
          <w:lang w:val="hr-HR"/>
        </w:rPr>
        <w:t>raksa Pov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erenika za zaštitu ravnopravnosti</w:t>
      </w:r>
      <w:r w:rsidR="00EE5EF0" w:rsidRPr="00FC62D2"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FC62D2">
        <w:rPr>
          <w:rFonts w:ascii="Cambria" w:hAnsi="Cambria" w:cs="Times New Roman"/>
          <w:sz w:val="24"/>
          <w:szCs w:val="24"/>
          <w:lang w:val="hr-HR"/>
        </w:rPr>
        <w:t>u vezi sa medijacijom u slučajevima diskriminacije nije velika, uprkos postojanj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u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posebnog modela medijacije, s obzirom 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 xml:space="preserve">na to </w:t>
      </w:r>
      <w:r w:rsidRPr="00FC62D2">
        <w:rPr>
          <w:rFonts w:ascii="Cambria" w:hAnsi="Cambria" w:cs="Times New Roman"/>
          <w:sz w:val="24"/>
          <w:szCs w:val="24"/>
          <w:lang w:val="hr-HR"/>
        </w:rPr>
        <w:t>da strane u najvećem broju s</w:t>
      </w:r>
      <w:r w:rsidR="00EE5EF0" w:rsidRPr="00FC62D2">
        <w:rPr>
          <w:rFonts w:ascii="Cambria" w:hAnsi="Cambria" w:cs="Times New Roman"/>
          <w:sz w:val="24"/>
          <w:szCs w:val="24"/>
          <w:lang w:val="hr-HR"/>
        </w:rPr>
        <w:t>l</w:t>
      </w:r>
      <w:r w:rsidRPr="00FC62D2">
        <w:rPr>
          <w:rFonts w:ascii="Cambria" w:hAnsi="Cambria" w:cs="Times New Roman"/>
          <w:sz w:val="24"/>
          <w:szCs w:val="24"/>
          <w:lang w:val="hr-HR"/>
        </w:rPr>
        <w:t>učajeva ne prihvataju postupak medijacije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34"/>
      </w:r>
      <w:r w:rsidRPr="00FC62D2">
        <w:rPr>
          <w:rFonts w:ascii="Cambria" w:hAnsi="Cambria" w:cs="Times New Roman"/>
          <w:sz w:val="24"/>
          <w:szCs w:val="24"/>
          <w:lang w:val="hr-HR"/>
        </w:rPr>
        <w:t>. U toku 2015. godine, dva slučaja su usp</w:t>
      </w:r>
      <w:r w:rsidR="00CD7CCF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ešno okončana medijacijom </w:t>
      </w:r>
      <w:r w:rsidR="00CD7CCF" w:rsidRPr="00FC62D2">
        <w:rPr>
          <w:rFonts w:ascii="Cambria" w:hAnsi="Cambria"/>
          <w:sz w:val="24"/>
          <w:szCs w:val="24"/>
          <w:lang w:val="hr-HR"/>
        </w:rPr>
        <w:t>–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 jedan se odnosio na diskriminaciju na osnovu invaliditeta u medijima, a drugi na diskriminaciju nacionalnih manjina na društvenim mrežama</w:t>
      </w:r>
      <w:r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35"/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. </w:t>
      </w:r>
    </w:p>
    <w:p w14:paraId="79A2103A" w14:textId="77777777" w:rsidR="00E81172" w:rsidRPr="00FC62D2" w:rsidRDefault="00E81172" w:rsidP="00A87DBC">
      <w:pPr>
        <w:spacing w:line="240" w:lineRule="auto"/>
        <w:rPr>
          <w:rFonts w:ascii="Cambria" w:hAnsi="Cambria" w:cs="Times New Roman"/>
          <w:b/>
          <w:sz w:val="24"/>
          <w:szCs w:val="24"/>
          <w:lang w:val="hr-HR"/>
        </w:rPr>
      </w:pPr>
      <w:r w:rsidRPr="00FC62D2">
        <w:rPr>
          <w:rFonts w:ascii="Cambria" w:hAnsi="Cambria" w:cs="Times New Roman"/>
          <w:b/>
          <w:sz w:val="24"/>
          <w:szCs w:val="24"/>
          <w:lang w:val="hr-HR"/>
        </w:rPr>
        <w:t>MEDIJACIJA U BOSNI I HERCEGOVINI</w:t>
      </w:r>
    </w:p>
    <w:p w14:paraId="59556732" w14:textId="7CA16C94" w:rsidR="00D412EE" w:rsidRPr="00FC62D2" w:rsidRDefault="00E91E7A" w:rsidP="00E91E7A">
      <w:pPr>
        <w:pStyle w:val="Default"/>
        <w:jc w:val="both"/>
        <w:rPr>
          <w:rFonts w:ascii="Cambria" w:hAnsi="Cambria"/>
          <w:bCs/>
          <w:lang w:val="hr-HR"/>
        </w:rPr>
      </w:pPr>
      <w:r w:rsidRPr="00FC62D2">
        <w:rPr>
          <w:rFonts w:ascii="Cambria" w:hAnsi="Cambria"/>
          <w:bCs/>
          <w:lang w:val="hr-HR"/>
        </w:rPr>
        <w:t xml:space="preserve">Medijacija u </w:t>
      </w:r>
      <w:r w:rsidR="00CD7CCF" w:rsidRPr="00FC62D2">
        <w:rPr>
          <w:rFonts w:ascii="Cambria" w:hAnsi="Cambria"/>
          <w:bCs/>
          <w:lang w:val="hr-HR"/>
        </w:rPr>
        <w:t>Bosni i Hercegovini (</w:t>
      </w:r>
      <w:r w:rsidRPr="00FC62D2">
        <w:rPr>
          <w:rFonts w:ascii="Cambria" w:hAnsi="Cambria"/>
          <w:bCs/>
          <w:lang w:val="hr-HR"/>
        </w:rPr>
        <w:t>BiH</w:t>
      </w:r>
      <w:r w:rsidR="00CD7CCF" w:rsidRPr="00FC62D2">
        <w:rPr>
          <w:rFonts w:ascii="Cambria" w:hAnsi="Cambria"/>
          <w:bCs/>
          <w:lang w:val="hr-HR"/>
        </w:rPr>
        <w:t>)</w:t>
      </w:r>
      <w:r w:rsidRPr="00FC62D2">
        <w:rPr>
          <w:rFonts w:ascii="Cambria" w:hAnsi="Cambria"/>
          <w:bCs/>
          <w:lang w:val="hr-HR"/>
        </w:rPr>
        <w:t xml:space="preserve"> regulisana je Zakonom o postupku medijacije</w:t>
      </w:r>
      <w:r w:rsidRPr="00FC62D2">
        <w:rPr>
          <w:rStyle w:val="FootnoteReference"/>
          <w:rFonts w:ascii="Cambria" w:hAnsi="Cambria"/>
          <w:bCs/>
          <w:lang w:val="hr-HR"/>
        </w:rPr>
        <w:footnoteReference w:id="36"/>
      </w:r>
      <w:r w:rsidR="000D6977" w:rsidRPr="00FC62D2">
        <w:rPr>
          <w:rFonts w:ascii="Cambria" w:hAnsi="Cambria"/>
          <w:bCs/>
          <w:lang w:val="hr-HR"/>
        </w:rPr>
        <w:t xml:space="preserve"> kao po</w:t>
      </w:r>
      <w:r w:rsidRPr="00FC62D2">
        <w:rPr>
          <w:rFonts w:ascii="Cambria" w:hAnsi="Cambria"/>
          <w:bCs/>
          <w:lang w:val="hr-HR"/>
        </w:rPr>
        <w:t>stupak u kojem treća neutralna osoba (medijator) pomaže strankama u nastojanju da postignu obostrano prihvatljivo r</w:t>
      </w:r>
      <w:r w:rsidR="00CD7CCF" w:rsidRPr="00FC62D2">
        <w:rPr>
          <w:rFonts w:ascii="Cambria" w:hAnsi="Cambria"/>
          <w:bCs/>
          <w:lang w:val="hr-HR"/>
        </w:rPr>
        <w:t>j</w:t>
      </w:r>
      <w:r w:rsidRPr="00FC62D2">
        <w:rPr>
          <w:rFonts w:ascii="Cambria" w:hAnsi="Cambria"/>
          <w:bCs/>
          <w:lang w:val="hr-HR"/>
        </w:rPr>
        <w:t xml:space="preserve">ešenje spora, </w:t>
      </w:r>
      <w:r w:rsidR="00EE5EF0" w:rsidRPr="00FC62D2">
        <w:rPr>
          <w:rFonts w:ascii="Cambria" w:hAnsi="Cambria"/>
          <w:bCs/>
          <w:lang w:val="hr-HR"/>
        </w:rPr>
        <w:t>ali</w:t>
      </w:r>
      <w:r w:rsidRPr="00FC62D2">
        <w:rPr>
          <w:rFonts w:ascii="Cambria" w:hAnsi="Cambria"/>
          <w:bCs/>
          <w:lang w:val="hr-HR"/>
        </w:rPr>
        <w:t xml:space="preserve"> ne može stranama </w:t>
      </w:r>
      <w:r w:rsidR="00CD7CCF" w:rsidRPr="00FC62D2">
        <w:rPr>
          <w:rFonts w:ascii="Cambria" w:hAnsi="Cambria"/>
          <w:bCs/>
          <w:lang w:val="hr-HR"/>
        </w:rPr>
        <w:t xml:space="preserve">da </w:t>
      </w:r>
      <w:r w:rsidRPr="00FC62D2">
        <w:rPr>
          <w:rFonts w:ascii="Cambria" w:hAnsi="Cambria"/>
          <w:bCs/>
          <w:lang w:val="hr-HR"/>
        </w:rPr>
        <w:t>nametn</w:t>
      </w:r>
      <w:r w:rsidR="00CD7CCF" w:rsidRPr="00FC62D2">
        <w:rPr>
          <w:rFonts w:ascii="Cambria" w:hAnsi="Cambria"/>
          <w:bCs/>
          <w:lang w:val="hr-HR"/>
        </w:rPr>
        <w:t>e</w:t>
      </w:r>
      <w:r w:rsidRPr="00FC62D2">
        <w:rPr>
          <w:rFonts w:ascii="Cambria" w:hAnsi="Cambria"/>
          <w:bCs/>
          <w:lang w:val="hr-HR"/>
        </w:rPr>
        <w:t xml:space="preserve"> r</w:t>
      </w:r>
      <w:r w:rsidR="00CD7CCF" w:rsidRPr="00FC62D2">
        <w:rPr>
          <w:rFonts w:ascii="Cambria" w:hAnsi="Cambria"/>
          <w:bCs/>
          <w:lang w:val="hr-HR"/>
        </w:rPr>
        <w:t>j</w:t>
      </w:r>
      <w:r w:rsidRPr="00FC62D2">
        <w:rPr>
          <w:rFonts w:ascii="Cambria" w:hAnsi="Cambria"/>
          <w:bCs/>
          <w:lang w:val="hr-HR"/>
        </w:rPr>
        <w:t>ešenje spora (član 2). St</w:t>
      </w:r>
      <w:r w:rsidR="004E3EA0" w:rsidRPr="00FC62D2">
        <w:rPr>
          <w:rFonts w:ascii="Cambria" w:hAnsi="Cambria"/>
          <w:bCs/>
          <w:lang w:val="hr-HR"/>
        </w:rPr>
        <w:t>r</w:t>
      </w:r>
      <w:r w:rsidRPr="00FC62D2">
        <w:rPr>
          <w:rFonts w:ascii="Cambria" w:hAnsi="Cambria"/>
          <w:bCs/>
          <w:lang w:val="hr-HR"/>
        </w:rPr>
        <w:t xml:space="preserve">ane u sporu mogu </w:t>
      </w:r>
      <w:r w:rsidR="00CD7CCF" w:rsidRPr="00FC62D2">
        <w:rPr>
          <w:rFonts w:ascii="Cambria" w:hAnsi="Cambria"/>
          <w:bCs/>
          <w:lang w:val="hr-HR"/>
        </w:rPr>
        <w:t xml:space="preserve">da </w:t>
      </w:r>
      <w:r w:rsidRPr="00FC62D2">
        <w:rPr>
          <w:rFonts w:ascii="Cambria" w:hAnsi="Cambria"/>
          <w:bCs/>
          <w:lang w:val="hr-HR"/>
        </w:rPr>
        <w:t>se sporazum</w:t>
      </w:r>
      <w:r w:rsidR="00CD7CCF" w:rsidRPr="00FC62D2">
        <w:rPr>
          <w:rFonts w:ascii="Cambria" w:hAnsi="Cambria"/>
          <w:bCs/>
          <w:lang w:val="hr-HR"/>
        </w:rPr>
        <w:t>iju</w:t>
      </w:r>
      <w:r w:rsidRPr="00FC62D2">
        <w:rPr>
          <w:rFonts w:ascii="Cambria" w:hAnsi="Cambria"/>
          <w:bCs/>
          <w:lang w:val="hr-HR"/>
        </w:rPr>
        <w:t xml:space="preserve"> da spor r</w:t>
      </w:r>
      <w:r w:rsidR="00CD7CCF" w:rsidRPr="00FC62D2">
        <w:rPr>
          <w:rFonts w:ascii="Cambria" w:hAnsi="Cambria"/>
          <w:bCs/>
          <w:lang w:val="hr-HR"/>
        </w:rPr>
        <w:t>ij</w:t>
      </w:r>
      <w:r w:rsidRPr="00FC62D2">
        <w:rPr>
          <w:rFonts w:ascii="Cambria" w:hAnsi="Cambria"/>
          <w:bCs/>
          <w:lang w:val="hr-HR"/>
        </w:rPr>
        <w:t>eše u postupku medijacije, pr</w:t>
      </w:r>
      <w:r w:rsidR="00CD7CCF" w:rsidRPr="00FC62D2">
        <w:rPr>
          <w:rFonts w:ascii="Cambria" w:hAnsi="Cambria"/>
          <w:bCs/>
          <w:lang w:val="hr-HR"/>
        </w:rPr>
        <w:t>ij</w:t>
      </w:r>
      <w:r w:rsidRPr="00FC62D2">
        <w:rPr>
          <w:rFonts w:ascii="Cambria" w:hAnsi="Cambria"/>
          <w:bCs/>
          <w:lang w:val="hr-HR"/>
        </w:rPr>
        <w:t>e ili posl</w:t>
      </w:r>
      <w:r w:rsidR="00CD7CCF" w:rsidRPr="00FC62D2">
        <w:rPr>
          <w:rFonts w:ascii="Cambria" w:hAnsi="Cambria"/>
          <w:bCs/>
          <w:lang w:val="hr-HR"/>
        </w:rPr>
        <w:t>ij</w:t>
      </w:r>
      <w:r w:rsidRPr="00FC62D2">
        <w:rPr>
          <w:rFonts w:ascii="Cambria" w:hAnsi="Cambria"/>
          <w:bCs/>
          <w:lang w:val="hr-HR"/>
        </w:rPr>
        <w:t>e pokretanja sudskog postupka</w:t>
      </w:r>
      <w:r w:rsidR="00EE5EF0" w:rsidRPr="00FC62D2">
        <w:rPr>
          <w:rFonts w:ascii="Cambria" w:hAnsi="Cambria"/>
          <w:bCs/>
          <w:lang w:val="hr-HR"/>
        </w:rPr>
        <w:t>,</w:t>
      </w:r>
      <w:r w:rsidRPr="00FC62D2">
        <w:rPr>
          <w:rFonts w:ascii="Cambria" w:hAnsi="Cambria"/>
          <w:bCs/>
          <w:lang w:val="hr-HR"/>
        </w:rPr>
        <w:t xml:space="preserve"> sve do zaključenja glavne rasprave (član 4</w:t>
      </w:r>
      <w:r w:rsidR="00CD7CCF" w:rsidRPr="00FC62D2">
        <w:rPr>
          <w:rFonts w:ascii="Cambria" w:hAnsi="Cambria"/>
          <w:bCs/>
          <w:lang w:val="hr-HR"/>
        </w:rPr>
        <w:t>,</w:t>
      </w:r>
      <w:r w:rsidRPr="00FC62D2">
        <w:rPr>
          <w:rFonts w:ascii="Cambria" w:hAnsi="Cambria"/>
          <w:bCs/>
          <w:lang w:val="hr-HR"/>
        </w:rPr>
        <w:t xml:space="preserve"> stav 1)</w:t>
      </w:r>
      <w:r w:rsidR="00CD7CCF" w:rsidRPr="00FC62D2">
        <w:rPr>
          <w:rFonts w:ascii="Cambria" w:hAnsi="Cambria"/>
          <w:bCs/>
          <w:lang w:val="hr-HR"/>
        </w:rPr>
        <w:t>,</w:t>
      </w:r>
      <w:r w:rsidRPr="00FC62D2">
        <w:rPr>
          <w:rFonts w:ascii="Cambria" w:hAnsi="Cambria"/>
          <w:bCs/>
          <w:lang w:val="hr-HR"/>
        </w:rPr>
        <w:t xml:space="preserve"> i zajednički biraju medijatora sa liste medijatora</w:t>
      </w:r>
      <w:r w:rsidR="0063169C" w:rsidRPr="00FC62D2">
        <w:rPr>
          <w:rFonts w:ascii="Cambria" w:hAnsi="Cambria"/>
          <w:bCs/>
          <w:lang w:val="hr-HR"/>
        </w:rPr>
        <w:t xml:space="preserve"> koju utvrđuje Udruženje</w:t>
      </w:r>
      <w:r w:rsidRPr="00FC62D2">
        <w:rPr>
          <w:rFonts w:ascii="Cambria" w:hAnsi="Cambria"/>
          <w:bCs/>
          <w:lang w:val="hr-HR"/>
        </w:rPr>
        <w:t xml:space="preserve"> </w:t>
      </w:r>
      <w:r w:rsidR="004E3EA0" w:rsidRPr="00FC62D2">
        <w:rPr>
          <w:rFonts w:ascii="Cambria" w:hAnsi="Cambria"/>
          <w:bCs/>
          <w:lang w:val="hr-HR"/>
        </w:rPr>
        <w:t xml:space="preserve">medijatora </w:t>
      </w:r>
      <w:r w:rsidRPr="00FC62D2">
        <w:rPr>
          <w:rFonts w:ascii="Cambria" w:hAnsi="Cambria"/>
          <w:bCs/>
          <w:lang w:val="hr-HR"/>
        </w:rPr>
        <w:t>(član 5</w:t>
      </w:r>
      <w:r w:rsidR="00CD7CCF" w:rsidRPr="00FC62D2">
        <w:rPr>
          <w:rFonts w:ascii="Cambria" w:hAnsi="Cambria"/>
          <w:bCs/>
          <w:lang w:val="hr-HR"/>
        </w:rPr>
        <w:t>,</w:t>
      </w:r>
      <w:r w:rsidRPr="00FC62D2">
        <w:rPr>
          <w:rFonts w:ascii="Cambria" w:hAnsi="Cambria"/>
          <w:bCs/>
          <w:lang w:val="hr-HR"/>
        </w:rPr>
        <w:t xml:space="preserve"> st</w:t>
      </w:r>
      <w:r w:rsidR="00CD7CCF" w:rsidRPr="00FC62D2">
        <w:rPr>
          <w:rFonts w:ascii="Cambria" w:hAnsi="Cambria"/>
          <w:bCs/>
          <w:lang w:val="hr-HR"/>
        </w:rPr>
        <w:t>av</w:t>
      </w:r>
      <w:r w:rsidRPr="00FC62D2">
        <w:rPr>
          <w:rFonts w:ascii="Cambria" w:hAnsi="Cambria"/>
          <w:bCs/>
          <w:lang w:val="hr-HR"/>
        </w:rPr>
        <w:t xml:space="preserve"> 1). </w:t>
      </w:r>
      <w:r w:rsidR="0063169C" w:rsidRPr="00FC62D2">
        <w:rPr>
          <w:rFonts w:ascii="Cambria" w:hAnsi="Cambria"/>
          <w:bCs/>
          <w:lang w:val="hr-HR"/>
        </w:rPr>
        <w:t>Principi postupka medijacije su</w:t>
      </w:r>
      <w:r w:rsidR="00CD7CCF" w:rsidRPr="00FC62D2">
        <w:rPr>
          <w:rFonts w:ascii="Cambria" w:hAnsi="Cambria"/>
          <w:bCs/>
          <w:lang w:val="hr-HR"/>
        </w:rPr>
        <w:t>:</w:t>
      </w:r>
      <w:r w:rsidR="0063169C" w:rsidRPr="00FC62D2">
        <w:rPr>
          <w:rFonts w:ascii="Cambria" w:hAnsi="Cambria"/>
          <w:bCs/>
          <w:lang w:val="hr-HR"/>
        </w:rPr>
        <w:t xml:space="preserve"> dobrovoljnost, pov</w:t>
      </w:r>
      <w:r w:rsidR="00CD7CCF" w:rsidRPr="00FC62D2">
        <w:rPr>
          <w:rFonts w:ascii="Cambria" w:hAnsi="Cambria"/>
          <w:bCs/>
          <w:lang w:val="hr-HR"/>
        </w:rPr>
        <w:t>j</w:t>
      </w:r>
      <w:r w:rsidR="0063169C" w:rsidRPr="00FC62D2">
        <w:rPr>
          <w:rFonts w:ascii="Cambria" w:hAnsi="Cambria"/>
          <w:bCs/>
          <w:lang w:val="hr-HR"/>
        </w:rPr>
        <w:t xml:space="preserve">erljivost, jednaka prava strana u postupku i neutralnost medijatora (čl. 6-9), a </w:t>
      </w:r>
      <w:r w:rsidR="00EE5EF0" w:rsidRPr="00FC62D2">
        <w:rPr>
          <w:rFonts w:ascii="Cambria" w:hAnsi="Cambria"/>
          <w:bCs/>
          <w:lang w:val="hr-HR"/>
        </w:rPr>
        <w:t xml:space="preserve">sam </w:t>
      </w:r>
      <w:r w:rsidR="0063169C" w:rsidRPr="00FC62D2">
        <w:rPr>
          <w:rFonts w:ascii="Cambria" w:hAnsi="Cambria"/>
          <w:bCs/>
          <w:lang w:val="hr-HR"/>
        </w:rPr>
        <w:t xml:space="preserve">postupak medijacije </w:t>
      </w:r>
      <w:r w:rsidR="00364E6D" w:rsidRPr="00FC62D2">
        <w:rPr>
          <w:rFonts w:ascii="Cambria" w:hAnsi="Cambria"/>
          <w:bCs/>
          <w:lang w:val="hr-HR"/>
        </w:rPr>
        <w:t xml:space="preserve">detaljnije je </w:t>
      </w:r>
      <w:r w:rsidR="0063169C" w:rsidRPr="00FC62D2">
        <w:rPr>
          <w:rFonts w:ascii="Cambria" w:hAnsi="Cambria"/>
          <w:bCs/>
          <w:lang w:val="hr-HR"/>
        </w:rPr>
        <w:t>regulisan</w:t>
      </w:r>
      <w:r w:rsidR="00364E6D" w:rsidRPr="00FC62D2">
        <w:rPr>
          <w:rFonts w:ascii="Cambria" w:hAnsi="Cambria"/>
          <w:bCs/>
          <w:lang w:val="hr-HR"/>
        </w:rPr>
        <w:t xml:space="preserve"> odredbama članova 10-27.</w:t>
      </w:r>
      <w:r w:rsidR="0063169C" w:rsidRPr="00FC62D2">
        <w:rPr>
          <w:rFonts w:ascii="Cambria" w:hAnsi="Cambria"/>
          <w:bCs/>
          <w:lang w:val="hr-HR"/>
        </w:rPr>
        <w:t xml:space="preserve"> </w:t>
      </w:r>
      <w:r w:rsidR="00364E6D" w:rsidRPr="00FC62D2">
        <w:rPr>
          <w:rFonts w:ascii="Cambria" w:hAnsi="Cambria"/>
          <w:bCs/>
          <w:lang w:val="hr-HR"/>
        </w:rPr>
        <w:t>Zakona o postupku medijacije</w:t>
      </w:r>
      <w:r w:rsidR="00D82BB6" w:rsidRPr="00FC62D2">
        <w:rPr>
          <w:rFonts w:ascii="Cambria" w:hAnsi="Cambria"/>
          <w:bCs/>
          <w:lang w:val="hr-HR"/>
        </w:rPr>
        <w:t xml:space="preserve">. </w:t>
      </w:r>
    </w:p>
    <w:p w14:paraId="3C64D92F" w14:textId="77777777" w:rsidR="00D82BB6" w:rsidRPr="00FC62D2" w:rsidRDefault="00D82BB6" w:rsidP="00E91E7A">
      <w:pPr>
        <w:pStyle w:val="Default"/>
        <w:jc w:val="both"/>
        <w:rPr>
          <w:rFonts w:ascii="Cambria" w:hAnsi="Cambria"/>
          <w:bCs/>
          <w:lang w:val="hr-HR"/>
        </w:rPr>
      </w:pPr>
    </w:p>
    <w:p w14:paraId="03ECA8C2" w14:textId="4E5887B7" w:rsidR="0074162C" w:rsidRPr="00FC62D2" w:rsidRDefault="00D412EE" w:rsidP="00E91E7A">
      <w:pPr>
        <w:pStyle w:val="Default"/>
        <w:jc w:val="both"/>
        <w:rPr>
          <w:rFonts w:ascii="Cambria" w:hAnsi="Cambria"/>
          <w:bCs/>
          <w:lang w:val="hr-HR"/>
        </w:rPr>
      </w:pPr>
      <w:r w:rsidRPr="00FC62D2">
        <w:rPr>
          <w:rFonts w:ascii="Cambria" w:hAnsi="Cambria"/>
          <w:bCs/>
          <w:lang w:val="hr-HR"/>
        </w:rPr>
        <w:lastRenderedPageBreak/>
        <w:t>Zakonom o prenosu poslova medijacije na udruženje medijatora</w:t>
      </w:r>
      <w:r w:rsidRPr="00FC62D2">
        <w:rPr>
          <w:rStyle w:val="FootnoteReference"/>
          <w:rFonts w:ascii="Cambria" w:hAnsi="Cambria"/>
          <w:bCs/>
          <w:lang w:val="hr-HR"/>
        </w:rPr>
        <w:footnoteReference w:id="37"/>
      </w:r>
      <w:r w:rsidRPr="00FC62D2">
        <w:rPr>
          <w:rFonts w:ascii="Cambria" w:hAnsi="Cambria"/>
          <w:bCs/>
          <w:lang w:val="hr-HR"/>
        </w:rPr>
        <w:t>, poslovi medijacije pren</w:t>
      </w:r>
      <w:r w:rsidR="00CD7CCF" w:rsidRPr="00FC62D2">
        <w:rPr>
          <w:rFonts w:ascii="Cambria" w:hAnsi="Cambria"/>
          <w:bCs/>
          <w:lang w:val="hr-HR"/>
        </w:rPr>
        <w:t>ij</w:t>
      </w:r>
      <w:r w:rsidRPr="00FC62D2">
        <w:rPr>
          <w:rFonts w:ascii="Cambria" w:hAnsi="Cambria"/>
          <w:bCs/>
          <w:lang w:val="hr-HR"/>
        </w:rPr>
        <w:t>eti su na Udruženje medijatora u Bosni i Hercegovini</w:t>
      </w:r>
      <w:r w:rsidRPr="00FC62D2">
        <w:rPr>
          <w:rStyle w:val="FootnoteReference"/>
          <w:rFonts w:ascii="Cambria" w:hAnsi="Cambria"/>
          <w:bCs/>
          <w:lang w:val="hr-HR"/>
        </w:rPr>
        <w:footnoteReference w:id="38"/>
      </w:r>
      <w:r w:rsidR="00B47733" w:rsidRPr="00FC62D2">
        <w:rPr>
          <w:rFonts w:ascii="Cambria" w:hAnsi="Cambria"/>
          <w:bCs/>
          <w:lang w:val="hr-HR"/>
        </w:rPr>
        <w:t xml:space="preserve"> (član 3)</w:t>
      </w:r>
      <w:r w:rsidR="00B47733" w:rsidRPr="00FC62D2">
        <w:rPr>
          <w:rStyle w:val="FootnoteReference"/>
          <w:rFonts w:ascii="Cambria" w:hAnsi="Cambria"/>
          <w:bCs/>
          <w:lang w:val="hr-HR"/>
        </w:rPr>
        <w:footnoteReference w:id="39"/>
      </w:r>
      <w:r w:rsidR="00B47733" w:rsidRPr="00FC62D2">
        <w:rPr>
          <w:rFonts w:ascii="Cambria" w:hAnsi="Cambria"/>
          <w:bCs/>
          <w:lang w:val="hr-HR"/>
        </w:rPr>
        <w:t>.</w:t>
      </w:r>
      <w:r w:rsidR="008F6B86" w:rsidRPr="00FC62D2">
        <w:rPr>
          <w:rFonts w:ascii="Cambria" w:hAnsi="Cambria"/>
          <w:bCs/>
          <w:lang w:val="hr-HR"/>
        </w:rPr>
        <w:t xml:space="preserve"> </w:t>
      </w:r>
      <w:r w:rsidR="00A24255" w:rsidRPr="00FC62D2">
        <w:rPr>
          <w:rFonts w:ascii="Cambria" w:hAnsi="Cambria"/>
          <w:bCs/>
          <w:lang w:val="hr-HR"/>
        </w:rPr>
        <w:t>U registar medijatora upisan je 161 medijator</w:t>
      </w:r>
      <w:r w:rsidR="00A24255" w:rsidRPr="00FC62D2">
        <w:rPr>
          <w:rStyle w:val="FootnoteReference"/>
          <w:rFonts w:ascii="Cambria" w:hAnsi="Cambria"/>
          <w:bCs/>
          <w:lang w:val="hr-HR"/>
        </w:rPr>
        <w:footnoteReference w:id="40"/>
      </w:r>
      <w:r w:rsidR="00437608" w:rsidRPr="00FC62D2">
        <w:rPr>
          <w:rFonts w:ascii="Cambria" w:hAnsi="Cambria"/>
          <w:bCs/>
          <w:lang w:val="hr-HR"/>
        </w:rPr>
        <w:t>, od kojih je skoro polovina pravne struke (49%)</w:t>
      </w:r>
      <w:r w:rsidR="00775459" w:rsidRPr="00FC62D2">
        <w:rPr>
          <w:rFonts w:ascii="Cambria" w:hAnsi="Cambria"/>
          <w:bCs/>
          <w:lang w:val="hr-HR"/>
        </w:rPr>
        <w:t>, prisutna je ravnom</w:t>
      </w:r>
      <w:r w:rsidR="00CD7CCF" w:rsidRPr="00FC62D2">
        <w:rPr>
          <w:rFonts w:ascii="Cambria" w:hAnsi="Cambria"/>
          <w:bCs/>
          <w:lang w:val="hr-HR"/>
        </w:rPr>
        <w:t>j</w:t>
      </w:r>
      <w:r w:rsidR="00775459" w:rsidRPr="00FC62D2">
        <w:rPr>
          <w:rFonts w:ascii="Cambria" w:hAnsi="Cambria"/>
          <w:bCs/>
          <w:lang w:val="hr-HR"/>
        </w:rPr>
        <w:t>erna zastupljenost polova i uravnotežena zastupljenost u pogledu dob</w:t>
      </w:r>
      <w:r w:rsidR="00EE5EF0" w:rsidRPr="00FC62D2">
        <w:rPr>
          <w:rFonts w:ascii="Cambria" w:hAnsi="Cambria"/>
          <w:bCs/>
          <w:lang w:val="hr-HR"/>
        </w:rPr>
        <w:t>i</w:t>
      </w:r>
      <w:r w:rsidR="00775459" w:rsidRPr="00FC62D2">
        <w:rPr>
          <w:rFonts w:ascii="Cambria" w:hAnsi="Cambria"/>
          <w:bCs/>
          <w:lang w:val="hr-HR"/>
        </w:rPr>
        <w:t xml:space="preserve">, entitetske i </w:t>
      </w:r>
      <w:r w:rsidR="00EE5EF0" w:rsidRPr="00FC62D2">
        <w:rPr>
          <w:rFonts w:ascii="Cambria" w:hAnsi="Cambria"/>
          <w:bCs/>
          <w:lang w:val="hr-HR"/>
        </w:rPr>
        <w:t>etničke</w:t>
      </w:r>
      <w:r w:rsidR="00775459" w:rsidRPr="00FC62D2">
        <w:rPr>
          <w:rFonts w:ascii="Cambria" w:hAnsi="Cambria"/>
          <w:bCs/>
          <w:lang w:val="hr-HR"/>
        </w:rPr>
        <w:t xml:space="preserve"> pripadnosti</w:t>
      </w:r>
      <w:r w:rsidR="00437608" w:rsidRPr="00FC62D2">
        <w:rPr>
          <w:rStyle w:val="FootnoteReference"/>
          <w:rFonts w:ascii="Cambria" w:hAnsi="Cambria"/>
          <w:bCs/>
          <w:lang w:val="hr-HR"/>
        </w:rPr>
        <w:footnoteReference w:id="41"/>
      </w:r>
      <w:r w:rsidR="00437608" w:rsidRPr="00FC62D2">
        <w:rPr>
          <w:rFonts w:ascii="Cambria" w:hAnsi="Cambria"/>
          <w:bCs/>
          <w:lang w:val="hr-HR"/>
        </w:rPr>
        <w:t>.</w:t>
      </w:r>
      <w:r w:rsidR="006C3BFC" w:rsidRPr="00FC62D2">
        <w:rPr>
          <w:rFonts w:ascii="Cambria" w:hAnsi="Cambria"/>
          <w:bCs/>
          <w:lang w:val="hr-HR"/>
        </w:rPr>
        <w:t xml:space="preserve"> </w:t>
      </w:r>
      <w:r w:rsidR="008F6531" w:rsidRPr="00FC62D2">
        <w:rPr>
          <w:rFonts w:ascii="Cambria" w:hAnsi="Cambria"/>
          <w:lang w:val="hr-HR"/>
        </w:rPr>
        <w:t>Broj medijatora u BiH nije velik u odnosu na broj stanovnika, ali je</w:t>
      </w:r>
      <w:r w:rsidR="00EE5EF0" w:rsidRPr="00FC62D2">
        <w:rPr>
          <w:rFonts w:ascii="Cambria" w:hAnsi="Cambria"/>
          <w:lang w:val="hr-HR"/>
        </w:rPr>
        <w:t>ste</w:t>
      </w:r>
      <w:r w:rsidR="008F6531" w:rsidRPr="00FC62D2">
        <w:rPr>
          <w:rFonts w:ascii="Cambria" w:hAnsi="Cambria"/>
          <w:lang w:val="hr-HR"/>
        </w:rPr>
        <w:t xml:space="preserve"> velik</w:t>
      </w:r>
      <w:r w:rsidR="00775459" w:rsidRPr="00FC62D2">
        <w:rPr>
          <w:rFonts w:ascii="Cambria" w:hAnsi="Cambria"/>
          <w:lang w:val="hr-HR"/>
        </w:rPr>
        <w:t xml:space="preserve"> u odnosu na broj </w:t>
      </w:r>
      <w:r w:rsidR="008F6531" w:rsidRPr="00FC62D2">
        <w:rPr>
          <w:rFonts w:ascii="Cambria" w:hAnsi="Cambria"/>
          <w:lang w:val="hr-HR"/>
        </w:rPr>
        <w:t>upuće</w:t>
      </w:r>
      <w:r w:rsidR="00775459" w:rsidRPr="00FC62D2">
        <w:rPr>
          <w:rFonts w:ascii="Cambria" w:hAnsi="Cambria"/>
          <w:lang w:val="hr-HR"/>
        </w:rPr>
        <w:t>nih i r</w:t>
      </w:r>
      <w:r w:rsidR="00CD7CCF" w:rsidRPr="00FC62D2">
        <w:rPr>
          <w:rFonts w:ascii="Cambria" w:hAnsi="Cambria"/>
          <w:lang w:val="hr-HR"/>
        </w:rPr>
        <w:t>ij</w:t>
      </w:r>
      <w:r w:rsidR="00775459" w:rsidRPr="00FC62D2">
        <w:rPr>
          <w:rFonts w:ascii="Cambria" w:hAnsi="Cambria"/>
          <w:lang w:val="hr-HR"/>
        </w:rPr>
        <w:t>ešenih predmeta</w:t>
      </w:r>
      <w:r w:rsidR="008F6531" w:rsidRPr="00FC62D2">
        <w:rPr>
          <w:rFonts w:ascii="Cambria" w:hAnsi="Cambria"/>
          <w:lang w:val="hr-HR"/>
        </w:rPr>
        <w:t xml:space="preserve"> u po</w:t>
      </w:r>
      <w:r w:rsidR="00B247DA" w:rsidRPr="00FC62D2">
        <w:rPr>
          <w:rFonts w:ascii="Cambria" w:hAnsi="Cambria"/>
          <w:lang w:val="hr-HR"/>
        </w:rPr>
        <w:t>stupku medijacije po medijatoru</w:t>
      </w:r>
      <w:r w:rsidR="00775459" w:rsidRPr="00FC62D2">
        <w:rPr>
          <w:rStyle w:val="FootnoteReference"/>
          <w:rFonts w:ascii="Cambria" w:hAnsi="Cambria"/>
          <w:lang w:val="hr-HR"/>
        </w:rPr>
        <w:footnoteReference w:id="42"/>
      </w:r>
      <w:r w:rsidR="00835B0D" w:rsidRPr="00FC62D2">
        <w:rPr>
          <w:rFonts w:ascii="Cambria" w:hAnsi="Cambria"/>
          <w:lang w:val="hr-HR"/>
        </w:rPr>
        <w:t>. Na prim</w:t>
      </w:r>
      <w:r w:rsidR="00CD7CCF" w:rsidRPr="00FC62D2">
        <w:rPr>
          <w:rFonts w:ascii="Cambria" w:hAnsi="Cambria"/>
          <w:lang w:val="hr-HR"/>
        </w:rPr>
        <w:t>j</w:t>
      </w:r>
      <w:r w:rsidR="00835B0D" w:rsidRPr="00FC62D2">
        <w:rPr>
          <w:rFonts w:ascii="Cambria" w:hAnsi="Cambria"/>
          <w:lang w:val="hr-HR"/>
        </w:rPr>
        <w:t xml:space="preserve">er, u periodu od </w:t>
      </w:r>
      <w:r w:rsidR="00B247DA" w:rsidRPr="00FC62D2">
        <w:rPr>
          <w:rFonts w:ascii="Cambria" w:hAnsi="Cambria"/>
          <w:lang w:val="hr-HR"/>
        </w:rPr>
        <w:t>31.</w:t>
      </w:r>
      <w:r w:rsidR="00835B0D" w:rsidRPr="00FC62D2">
        <w:rPr>
          <w:rFonts w:ascii="Cambria" w:hAnsi="Cambria"/>
          <w:lang w:val="hr-HR"/>
        </w:rPr>
        <w:t xml:space="preserve"> jula </w:t>
      </w:r>
      <w:r w:rsidR="00B247DA" w:rsidRPr="00FC62D2">
        <w:rPr>
          <w:rFonts w:ascii="Cambria" w:hAnsi="Cambria"/>
          <w:lang w:val="hr-HR"/>
        </w:rPr>
        <w:t>2007. godine do 31.</w:t>
      </w:r>
      <w:r w:rsidR="00835B0D" w:rsidRPr="00FC62D2">
        <w:rPr>
          <w:rFonts w:ascii="Cambria" w:hAnsi="Cambria"/>
          <w:lang w:val="hr-HR"/>
        </w:rPr>
        <w:t xml:space="preserve"> jula </w:t>
      </w:r>
      <w:r w:rsidR="00B247DA" w:rsidRPr="00FC62D2">
        <w:rPr>
          <w:rFonts w:ascii="Cambria" w:hAnsi="Cambria"/>
          <w:lang w:val="hr-HR"/>
        </w:rPr>
        <w:t>2014. godine, Udruženje</w:t>
      </w:r>
      <w:r w:rsidR="00835B0D" w:rsidRPr="00FC62D2">
        <w:rPr>
          <w:rFonts w:ascii="Cambria" w:hAnsi="Cambria"/>
          <w:lang w:val="hr-HR"/>
        </w:rPr>
        <w:t xml:space="preserve"> </w:t>
      </w:r>
      <w:r w:rsidR="00B247DA" w:rsidRPr="00FC62D2">
        <w:rPr>
          <w:rFonts w:ascii="Cambria" w:hAnsi="Cambria"/>
          <w:lang w:val="hr-HR"/>
        </w:rPr>
        <w:t>medijatora zaprimil</w:t>
      </w:r>
      <w:r w:rsidR="00835B0D" w:rsidRPr="00FC62D2">
        <w:rPr>
          <w:rFonts w:ascii="Cambria" w:hAnsi="Cambria"/>
          <w:lang w:val="hr-HR"/>
        </w:rPr>
        <w:t xml:space="preserve">o </w:t>
      </w:r>
      <w:r w:rsidR="00B247DA" w:rsidRPr="00FC62D2">
        <w:rPr>
          <w:rFonts w:ascii="Cambria" w:hAnsi="Cambria"/>
          <w:lang w:val="hr-HR"/>
        </w:rPr>
        <w:t xml:space="preserve">je </w:t>
      </w:r>
      <w:r w:rsidR="00B247DA" w:rsidRPr="00FC62D2">
        <w:rPr>
          <w:rFonts w:ascii="Cambria" w:hAnsi="Cambria"/>
          <w:bCs/>
          <w:lang w:val="hr-HR"/>
        </w:rPr>
        <w:t>418</w:t>
      </w:r>
      <w:r w:rsidR="00B247DA" w:rsidRPr="00FC62D2">
        <w:rPr>
          <w:rFonts w:ascii="Cambria" w:hAnsi="Cambria"/>
          <w:b/>
          <w:bCs/>
          <w:lang w:val="hr-HR"/>
        </w:rPr>
        <w:t xml:space="preserve"> </w:t>
      </w:r>
      <w:r w:rsidR="00B247DA" w:rsidRPr="00FC62D2">
        <w:rPr>
          <w:rFonts w:ascii="Cambria" w:hAnsi="Cambria"/>
          <w:lang w:val="hr-HR"/>
        </w:rPr>
        <w:t>predmeta</w:t>
      </w:r>
      <w:r w:rsidR="00835B0D" w:rsidRPr="00FC62D2">
        <w:rPr>
          <w:rStyle w:val="FootnoteReference"/>
          <w:rFonts w:ascii="Cambria" w:hAnsi="Cambria"/>
          <w:lang w:val="hr-HR"/>
        </w:rPr>
        <w:footnoteReference w:id="43"/>
      </w:r>
      <w:r w:rsidR="00835B0D" w:rsidRPr="00FC62D2">
        <w:rPr>
          <w:rFonts w:ascii="Cambria" w:hAnsi="Cambria"/>
          <w:lang w:val="hr-HR"/>
        </w:rPr>
        <w:t xml:space="preserve">, </w:t>
      </w:r>
      <w:r w:rsidR="00EE5EF0" w:rsidRPr="00FC62D2">
        <w:rPr>
          <w:rFonts w:ascii="Cambria" w:hAnsi="Cambria"/>
          <w:lang w:val="hr-HR"/>
        </w:rPr>
        <w:t xml:space="preserve">od čega su 52 </w:t>
      </w:r>
      <w:r w:rsidR="00835B0D" w:rsidRPr="00FC62D2">
        <w:rPr>
          <w:rFonts w:ascii="Cambria" w:hAnsi="Cambria"/>
          <w:lang w:val="hr-HR"/>
        </w:rPr>
        <w:t>r</w:t>
      </w:r>
      <w:r w:rsidR="00CD7CCF" w:rsidRPr="00FC62D2">
        <w:rPr>
          <w:rFonts w:ascii="Cambria" w:hAnsi="Cambria"/>
          <w:lang w:val="hr-HR"/>
        </w:rPr>
        <w:t>ij</w:t>
      </w:r>
      <w:r w:rsidR="00835B0D" w:rsidRPr="00FC62D2">
        <w:rPr>
          <w:rFonts w:ascii="Cambria" w:hAnsi="Cambria"/>
          <w:lang w:val="hr-HR"/>
        </w:rPr>
        <w:t>ešena</w:t>
      </w:r>
      <w:r w:rsidR="00B247DA" w:rsidRPr="00FC62D2">
        <w:rPr>
          <w:rFonts w:ascii="Cambria" w:hAnsi="Cambria"/>
          <w:lang w:val="hr-HR"/>
        </w:rPr>
        <w:t xml:space="preserve"> u postupku medijacije</w:t>
      </w:r>
      <w:r w:rsidR="00835B0D" w:rsidRPr="00FC62D2">
        <w:rPr>
          <w:rStyle w:val="FootnoteReference"/>
          <w:rFonts w:ascii="Cambria" w:hAnsi="Cambria"/>
          <w:lang w:val="hr-HR"/>
        </w:rPr>
        <w:footnoteReference w:id="44"/>
      </w:r>
      <w:r w:rsidR="004C7C17" w:rsidRPr="00FC62D2">
        <w:rPr>
          <w:rFonts w:ascii="Cambria" w:hAnsi="Cambria"/>
          <w:lang w:val="hr-HR"/>
        </w:rPr>
        <w:t xml:space="preserve">. Nema </w:t>
      </w:r>
      <w:r w:rsidR="00835B0D" w:rsidRPr="00FC62D2">
        <w:rPr>
          <w:rFonts w:ascii="Cambria" w:hAnsi="Cambria"/>
          <w:lang w:val="hr-HR"/>
        </w:rPr>
        <w:t>dostupnih podataka</w:t>
      </w:r>
      <w:r w:rsidR="004C7C17" w:rsidRPr="00FC62D2">
        <w:rPr>
          <w:rFonts w:ascii="Cambria" w:hAnsi="Cambria"/>
          <w:lang w:val="hr-HR"/>
        </w:rPr>
        <w:t xml:space="preserve"> o tome</w:t>
      </w:r>
      <w:r w:rsidR="00835B0D" w:rsidRPr="00FC62D2">
        <w:rPr>
          <w:rFonts w:ascii="Cambria" w:hAnsi="Cambria"/>
          <w:lang w:val="hr-HR"/>
        </w:rPr>
        <w:t xml:space="preserve"> da li se neki od predm</w:t>
      </w:r>
      <w:r w:rsidR="006C3BFC" w:rsidRPr="00FC62D2">
        <w:rPr>
          <w:rFonts w:ascii="Cambria" w:hAnsi="Cambria"/>
          <w:lang w:val="hr-HR"/>
        </w:rPr>
        <w:t xml:space="preserve">eta odnosio na diskriminaciju. </w:t>
      </w:r>
    </w:p>
    <w:p w14:paraId="2912D54C" w14:textId="77777777" w:rsidR="0074162C" w:rsidRPr="00FC62D2" w:rsidRDefault="0074162C" w:rsidP="00E91E7A">
      <w:pPr>
        <w:pStyle w:val="Default"/>
        <w:jc w:val="both"/>
        <w:rPr>
          <w:rFonts w:ascii="Cambria" w:hAnsi="Cambria"/>
          <w:bCs/>
          <w:lang w:val="hr-HR"/>
        </w:rPr>
      </w:pPr>
    </w:p>
    <w:p w14:paraId="528D8EA3" w14:textId="02EEF859" w:rsidR="004B61D1" w:rsidRPr="00FC62D2" w:rsidRDefault="000A62FA" w:rsidP="00E91E7A">
      <w:pPr>
        <w:pStyle w:val="Default"/>
        <w:jc w:val="both"/>
        <w:rPr>
          <w:rFonts w:ascii="Cambria" w:hAnsi="Cambria"/>
          <w:bCs/>
          <w:lang w:val="hr-HR"/>
        </w:rPr>
      </w:pPr>
      <w:r w:rsidRPr="00FC62D2">
        <w:rPr>
          <w:rFonts w:ascii="Cambria" w:hAnsi="Cambria"/>
          <w:bCs/>
          <w:lang w:val="hr-HR"/>
        </w:rPr>
        <w:t xml:space="preserve">Pored činjenice da građani i građanke mogu </w:t>
      </w:r>
      <w:r w:rsidR="00CE0D59" w:rsidRPr="00FC62D2">
        <w:rPr>
          <w:rFonts w:ascii="Cambria" w:hAnsi="Cambria"/>
          <w:bCs/>
          <w:lang w:val="hr-HR"/>
        </w:rPr>
        <w:t xml:space="preserve">da </w:t>
      </w:r>
      <w:r w:rsidRPr="00FC62D2">
        <w:rPr>
          <w:rFonts w:ascii="Cambria" w:hAnsi="Cambria"/>
          <w:bCs/>
          <w:lang w:val="hr-HR"/>
        </w:rPr>
        <w:t>sami traž</w:t>
      </w:r>
      <w:r w:rsidR="00CE0D59" w:rsidRPr="00FC62D2">
        <w:rPr>
          <w:rFonts w:ascii="Cambria" w:hAnsi="Cambria"/>
          <w:bCs/>
          <w:lang w:val="hr-HR"/>
        </w:rPr>
        <w:t>e</w:t>
      </w:r>
      <w:r w:rsidRPr="00FC62D2">
        <w:rPr>
          <w:rFonts w:ascii="Cambria" w:hAnsi="Cambria"/>
          <w:bCs/>
          <w:lang w:val="hr-HR"/>
        </w:rPr>
        <w:t xml:space="preserve"> sprovođenje postupka medijacije, to mogu </w:t>
      </w:r>
      <w:r w:rsidR="00CE0D59" w:rsidRPr="00FC62D2">
        <w:rPr>
          <w:rFonts w:ascii="Cambria" w:hAnsi="Cambria"/>
          <w:bCs/>
          <w:lang w:val="hr-HR"/>
        </w:rPr>
        <w:t xml:space="preserve">da </w:t>
      </w:r>
      <w:r w:rsidRPr="00FC62D2">
        <w:rPr>
          <w:rFonts w:ascii="Cambria" w:hAnsi="Cambria"/>
          <w:bCs/>
          <w:lang w:val="hr-HR"/>
        </w:rPr>
        <w:t>predlož</w:t>
      </w:r>
      <w:r w:rsidR="00CE0D59" w:rsidRPr="00FC62D2">
        <w:rPr>
          <w:rFonts w:ascii="Cambria" w:hAnsi="Cambria"/>
          <w:bCs/>
          <w:lang w:val="hr-HR"/>
        </w:rPr>
        <w:t>e</w:t>
      </w:r>
      <w:r w:rsidRPr="00FC62D2">
        <w:rPr>
          <w:rFonts w:ascii="Cambria" w:hAnsi="Cambria"/>
          <w:bCs/>
          <w:lang w:val="hr-HR"/>
        </w:rPr>
        <w:t xml:space="preserve"> sud i Ombudsmen za ljudska prava. </w:t>
      </w:r>
      <w:r w:rsidR="004C7C17" w:rsidRPr="00FC62D2">
        <w:rPr>
          <w:rFonts w:ascii="Cambria" w:hAnsi="Cambria"/>
          <w:bCs/>
          <w:lang w:val="hr-HR"/>
        </w:rPr>
        <w:t xml:space="preserve">Zakonom o parničnom postupku propisano </w:t>
      </w:r>
      <w:r w:rsidRPr="00FC62D2">
        <w:rPr>
          <w:rFonts w:ascii="Cambria" w:hAnsi="Cambria"/>
          <w:bCs/>
          <w:lang w:val="hr-HR"/>
        </w:rPr>
        <w:t>je da sud može, najkasnije na pripremnom ročištu, ukoliko oc</w:t>
      </w:r>
      <w:r w:rsidR="00CE0D59" w:rsidRPr="00FC62D2">
        <w:rPr>
          <w:rFonts w:ascii="Cambria" w:hAnsi="Cambria"/>
          <w:bCs/>
          <w:lang w:val="hr-HR"/>
        </w:rPr>
        <w:t>ij</w:t>
      </w:r>
      <w:r w:rsidRPr="00FC62D2">
        <w:rPr>
          <w:rFonts w:ascii="Cambria" w:hAnsi="Cambria"/>
          <w:bCs/>
          <w:lang w:val="hr-HR"/>
        </w:rPr>
        <w:t xml:space="preserve">eni da je to svrsishodno s obzirom na prirodu spora i druge okolnosti, </w:t>
      </w:r>
      <w:r w:rsidR="00CE0D59" w:rsidRPr="00FC62D2">
        <w:rPr>
          <w:rFonts w:ascii="Cambria" w:hAnsi="Cambria"/>
          <w:bCs/>
          <w:lang w:val="hr-HR"/>
        </w:rPr>
        <w:t xml:space="preserve">da </w:t>
      </w:r>
      <w:r w:rsidRPr="00FC62D2">
        <w:rPr>
          <w:rFonts w:ascii="Cambria" w:hAnsi="Cambria"/>
          <w:bCs/>
          <w:lang w:val="hr-HR"/>
        </w:rPr>
        <w:t>predloži stranama da spor r</w:t>
      </w:r>
      <w:r w:rsidR="00CE0D59" w:rsidRPr="00FC62D2">
        <w:rPr>
          <w:rFonts w:ascii="Cambria" w:hAnsi="Cambria"/>
          <w:bCs/>
          <w:lang w:val="hr-HR"/>
        </w:rPr>
        <w:t>ij</w:t>
      </w:r>
      <w:r w:rsidRPr="00FC62D2">
        <w:rPr>
          <w:rFonts w:ascii="Cambria" w:hAnsi="Cambria"/>
          <w:bCs/>
          <w:lang w:val="hr-HR"/>
        </w:rPr>
        <w:t>eše u postupku medijacije, dok strane takav pr</w:t>
      </w:r>
      <w:r w:rsidR="00CE0D59" w:rsidRPr="00FC62D2">
        <w:rPr>
          <w:rFonts w:ascii="Cambria" w:hAnsi="Cambria"/>
          <w:bCs/>
          <w:lang w:val="hr-HR"/>
        </w:rPr>
        <w:t>ij</w:t>
      </w:r>
      <w:r w:rsidRPr="00FC62D2">
        <w:rPr>
          <w:rFonts w:ascii="Cambria" w:hAnsi="Cambria"/>
          <w:bCs/>
          <w:lang w:val="hr-HR"/>
        </w:rPr>
        <w:t>edlog mogu sporazumno da podnesu do zaključenja glavne rasprave</w:t>
      </w:r>
      <w:r w:rsidRPr="00FC62D2">
        <w:rPr>
          <w:rStyle w:val="FootnoteReference"/>
          <w:rFonts w:ascii="Cambria" w:hAnsi="Cambria"/>
          <w:bCs/>
          <w:lang w:val="hr-HR"/>
        </w:rPr>
        <w:footnoteReference w:id="45"/>
      </w:r>
      <w:r w:rsidR="004C7C17" w:rsidRPr="00FC62D2">
        <w:rPr>
          <w:rFonts w:ascii="Cambria" w:hAnsi="Cambria"/>
          <w:bCs/>
          <w:lang w:val="hr-HR"/>
        </w:rPr>
        <w:t>. S</w:t>
      </w:r>
      <w:r w:rsidRPr="00FC62D2">
        <w:rPr>
          <w:rFonts w:ascii="Cambria" w:hAnsi="Cambria"/>
          <w:bCs/>
          <w:lang w:val="hr-HR"/>
        </w:rPr>
        <w:t>lične odredbe sadržane su i u Zakonu o postupku medijacije</w:t>
      </w:r>
      <w:r w:rsidRPr="00FC62D2">
        <w:rPr>
          <w:rStyle w:val="FootnoteReference"/>
          <w:rFonts w:ascii="Cambria" w:hAnsi="Cambria"/>
          <w:bCs/>
          <w:lang w:val="hr-HR"/>
        </w:rPr>
        <w:footnoteReference w:id="46"/>
      </w:r>
      <w:r w:rsidRPr="00FC62D2">
        <w:rPr>
          <w:rFonts w:ascii="Cambria" w:hAnsi="Cambria"/>
          <w:bCs/>
          <w:lang w:val="hr-HR"/>
        </w:rPr>
        <w:t>.</w:t>
      </w:r>
      <w:r w:rsidR="000F2608" w:rsidRPr="00FC62D2">
        <w:rPr>
          <w:rFonts w:ascii="Cambria" w:hAnsi="Cambria"/>
          <w:bCs/>
          <w:lang w:val="hr-HR"/>
        </w:rPr>
        <w:t xml:space="preserve"> </w:t>
      </w:r>
      <w:r w:rsidR="004B61D1" w:rsidRPr="00FC62D2">
        <w:rPr>
          <w:rFonts w:ascii="Cambria" w:hAnsi="Cambria"/>
          <w:bCs/>
          <w:lang w:val="hr-HR"/>
        </w:rPr>
        <w:t>Međutim, evidentno je da sudovi još uv</w:t>
      </w:r>
      <w:r w:rsidR="00CE0D59" w:rsidRPr="00FC62D2">
        <w:rPr>
          <w:rFonts w:ascii="Cambria" w:hAnsi="Cambria"/>
          <w:bCs/>
          <w:lang w:val="hr-HR"/>
        </w:rPr>
        <w:t>ij</w:t>
      </w:r>
      <w:r w:rsidR="004B61D1" w:rsidRPr="00FC62D2">
        <w:rPr>
          <w:rFonts w:ascii="Cambria" w:hAnsi="Cambria"/>
          <w:bCs/>
          <w:lang w:val="hr-HR"/>
        </w:rPr>
        <w:t>ek ne predlažu postupke medijacije u dovoljnoj m</w:t>
      </w:r>
      <w:r w:rsidR="00CE0D59" w:rsidRPr="00FC62D2">
        <w:rPr>
          <w:rFonts w:ascii="Cambria" w:hAnsi="Cambria"/>
          <w:bCs/>
          <w:lang w:val="hr-HR"/>
        </w:rPr>
        <w:t>j</w:t>
      </w:r>
      <w:r w:rsidR="004B61D1" w:rsidRPr="00FC62D2">
        <w:rPr>
          <w:rFonts w:ascii="Cambria" w:hAnsi="Cambria"/>
          <w:bCs/>
          <w:lang w:val="hr-HR"/>
        </w:rPr>
        <w:t xml:space="preserve">eri, te ako se ima u vidu da </w:t>
      </w:r>
      <w:r w:rsidR="00CC7430" w:rsidRPr="00FC62D2">
        <w:rPr>
          <w:rFonts w:ascii="Cambria" w:hAnsi="Cambria"/>
          <w:bCs/>
          <w:lang w:val="hr-HR"/>
        </w:rPr>
        <w:t xml:space="preserve">je </w:t>
      </w:r>
      <w:r w:rsidR="00CC7430" w:rsidRPr="00FC62D2">
        <w:rPr>
          <w:rFonts w:ascii="Cambria" w:hAnsi="Cambria"/>
          <w:lang w:val="hr-HR"/>
        </w:rPr>
        <w:t>mali broj parnica za zaštitu od diskriminacije uopšte vođen pred sudovima u BiH</w:t>
      </w:r>
      <w:r w:rsidR="00CC7430" w:rsidRPr="00FC62D2">
        <w:rPr>
          <w:rStyle w:val="FootnoteReference"/>
          <w:rFonts w:ascii="Cambria" w:hAnsi="Cambria"/>
          <w:lang w:val="hr-HR"/>
        </w:rPr>
        <w:footnoteReference w:id="47"/>
      </w:r>
      <w:r w:rsidR="00CC7430" w:rsidRPr="00FC62D2">
        <w:rPr>
          <w:rFonts w:ascii="Cambria" w:hAnsi="Cambria"/>
          <w:lang w:val="hr-HR"/>
        </w:rPr>
        <w:t>, nije iznenađujuće da</w:t>
      </w:r>
      <w:r w:rsidR="00400981" w:rsidRPr="00FC62D2">
        <w:rPr>
          <w:rFonts w:ascii="Cambria" w:hAnsi="Cambria"/>
          <w:lang w:val="hr-HR"/>
        </w:rPr>
        <w:t>, po svemu sudeći,</w:t>
      </w:r>
      <w:r w:rsidR="00CC7430" w:rsidRPr="00FC62D2">
        <w:rPr>
          <w:rFonts w:ascii="Cambria" w:hAnsi="Cambria"/>
          <w:lang w:val="hr-HR"/>
        </w:rPr>
        <w:t xml:space="preserve"> </w:t>
      </w:r>
      <w:r w:rsidR="00400981" w:rsidRPr="00FC62D2">
        <w:rPr>
          <w:rFonts w:ascii="Cambria" w:hAnsi="Cambria"/>
          <w:lang w:val="hr-HR"/>
        </w:rPr>
        <w:t>praksa</w:t>
      </w:r>
      <w:r w:rsidR="00CC7430" w:rsidRPr="00FC62D2">
        <w:rPr>
          <w:rFonts w:ascii="Cambria" w:hAnsi="Cambria"/>
          <w:lang w:val="hr-HR"/>
        </w:rPr>
        <w:t xml:space="preserve"> medijacije u slučajevima diskriminacije</w:t>
      </w:r>
      <w:r w:rsidR="00400981" w:rsidRPr="00FC62D2">
        <w:rPr>
          <w:rFonts w:ascii="Cambria" w:hAnsi="Cambria"/>
          <w:lang w:val="hr-HR"/>
        </w:rPr>
        <w:t xml:space="preserve"> nije zaživjela</w:t>
      </w:r>
      <w:r w:rsidR="00CC7430" w:rsidRPr="00FC62D2">
        <w:rPr>
          <w:rFonts w:ascii="Cambria" w:hAnsi="Cambria"/>
          <w:lang w:val="hr-HR"/>
        </w:rPr>
        <w:t>.</w:t>
      </w:r>
    </w:p>
    <w:p w14:paraId="1BA5EEBD" w14:textId="77777777" w:rsidR="004B61D1" w:rsidRPr="00FC62D2" w:rsidRDefault="004B61D1" w:rsidP="00E91E7A">
      <w:pPr>
        <w:pStyle w:val="Default"/>
        <w:jc w:val="both"/>
        <w:rPr>
          <w:rFonts w:ascii="Cambria" w:hAnsi="Cambria"/>
          <w:bCs/>
          <w:lang w:val="hr-HR"/>
        </w:rPr>
      </w:pPr>
    </w:p>
    <w:p w14:paraId="47C4953D" w14:textId="6F7A3A6A" w:rsidR="00036DD3" w:rsidRPr="00FC62D2" w:rsidRDefault="00497290" w:rsidP="00EC3962">
      <w:pPr>
        <w:pStyle w:val="Default"/>
        <w:jc w:val="both"/>
        <w:rPr>
          <w:rFonts w:ascii="Cambria" w:hAnsi="Cambria"/>
          <w:lang w:val="hr-HR"/>
        </w:rPr>
      </w:pPr>
      <w:r w:rsidRPr="00FC62D2">
        <w:rPr>
          <w:rFonts w:ascii="Cambria" w:hAnsi="Cambria"/>
          <w:bCs/>
          <w:lang w:val="hr-HR"/>
        </w:rPr>
        <w:t>Prema Zakonu o zabrani diskriminacije</w:t>
      </w:r>
      <w:r w:rsidRPr="00FC62D2">
        <w:rPr>
          <w:rStyle w:val="FootnoteReference"/>
          <w:rFonts w:ascii="Cambria" w:hAnsi="Cambria"/>
          <w:bCs/>
          <w:lang w:val="hr-HR"/>
        </w:rPr>
        <w:footnoteReference w:id="48"/>
      </w:r>
      <w:r w:rsidRPr="00FC62D2">
        <w:rPr>
          <w:rFonts w:ascii="Cambria" w:hAnsi="Cambria"/>
          <w:bCs/>
          <w:lang w:val="hr-HR"/>
        </w:rPr>
        <w:t xml:space="preserve">, Ombudsmen za ljudska prava Bosne i Hercegovine je centralna institucija </w:t>
      </w:r>
      <w:r w:rsidR="004B61D1" w:rsidRPr="00FC62D2">
        <w:rPr>
          <w:rFonts w:ascii="Cambria" w:hAnsi="Cambria"/>
          <w:bCs/>
          <w:lang w:val="hr-HR"/>
        </w:rPr>
        <w:t>nadležna za zaštitu od diskriminacije</w:t>
      </w:r>
      <w:r w:rsidR="00B96806" w:rsidRPr="00FC62D2">
        <w:rPr>
          <w:rFonts w:ascii="Cambria" w:hAnsi="Cambria"/>
          <w:bCs/>
          <w:lang w:val="hr-HR"/>
        </w:rPr>
        <w:t xml:space="preserve">. </w:t>
      </w:r>
      <w:r w:rsidR="00036DD3" w:rsidRPr="00FC62D2">
        <w:rPr>
          <w:rFonts w:ascii="Cambria" w:hAnsi="Cambria"/>
          <w:bCs/>
          <w:lang w:val="hr-HR"/>
        </w:rPr>
        <w:t>U</w:t>
      </w:r>
      <w:r w:rsidR="004B61D1" w:rsidRPr="00FC62D2">
        <w:rPr>
          <w:rFonts w:ascii="Cambria" w:hAnsi="Cambria"/>
          <w:bCs/>
          <w:lang w:val="hr-HR"/>
        </w:rPr>
        <w:t xml:space="preserve"> okviru svoje nadležnosti,</w:t>
      </w:r>
      <w:r w:rsidR="00036DD3" w:rsidRPr="00FC62D2">
        <w:rPr>
          <w:rFonts w:ascii="Cambria" w:hAnsi="Cambria"/>
          <w:bCs/>
          <w:lang w:val="hr-HR"/>
        </w:rPr>
        <w:t xml:space="preserve"> ova institucija,</w:t>
      </w:r>
      <w:r w:rsidR="004B61D1" w:rsidRPr="00FC62D2">
        <w:rPr>
          <w:rFonts w:ascii="Cambria" w:hAnsi="Cambria"/>
          <w:bCs/>
          <w:lang w:val="hr-HR"/>
        </w:rPr>
        <w:t xml:space="preserve"> između ostalog, predlaže pokretanje postupka medijacije u skladu sa odredbama Zakona o medijaciji</w:t>
      </w:r>
      <w:r w:rsidR="004B61D1" w:rsidRPr="00FC62D2">
        <w:rPr>
          <w:rStyle w:val="FootnoteReference"/>
          <w:rFonts w:ascii="Cambria" w:hAnsi="Cambria"/>
          <w:bCs/>
          <w:lang w:val="hr-HR"/>
        </w:rPr>
        <w:footnoteReference w:id="49"/>
      </w:r>
      <w:r w:rsidR="004B61D1" w:rsidRPr="00FC62D2">
        <w:rPr>
          <w:rFonts w:ascii="Cambria" w:hAnsi="Cambria"/>
          <w:bCs/>
          <w:lang w:val="hr-HR"/>
        </w:rPr>
        <w:t>.</w:t>
      </w:r>
      <w:r w:rsidRPr="00FC62D2">
        <w:rPr>
          <w:rFonts w:ascii="Cambria" w:hAnsi="Cambria"/>
          <w:bCs/>
          <w:lang w:val="hr-HR"/>
        </w:rPr>
        <w:t xml:space="preserve"> </w:t>
      </w:r>
      <w:r w:rsidR="00CC7430" w:rsidRPr="00FC62D2">
        <w:rPr>
          <w:rFonts w:ascii="Cambria" w:hAnsi="Cambria"/>
          <w:bCs/>
          <w:lang w:val="hr-HR"/>
        </w:rPr>
        <w:t>Propisano je da će tokom postupka Ombudsmen BiH težiti posredovanju među stranama (medijacija) s</w:t>
      </w:r>
      <w:r w:rsidR="002A0499" w:rsidRPr="00FC62D2">
        <w:rPr>
          <w:rFonts w:ascii="Cambria" w:hAnsi="Cambria"/>
          <w:bCs/>
          <w:lang w:val="hr-HR"/>
        </w:rPr>
        <w:t>a</w:t>
      </w:r>
      <w:r w:rsidR="00CC7430" w:rsidRPr="00FC62D2">
        <w:rPr>
          <w:rFonts w:ascii="Cambria" w:hAnsi="Cambria"/>
          <w:bCs/>
          <w:lang w:val="hr-HR"/>
        </w:rPr>
        <w:t xml:space="preserve"> ciljem sporazumnog r</w:t>
      </w:r>
      <w:r w:rsidR="002A0499" w:rsidRPr="00FC62D2">
        <w:rPr>
          <w:rFonts w:ascii="Cambria" w:hAnsi="Cambria"/>
          <w:bCs/>
          <w:lang w:val="hr-HR"/>
        </w:rPr>
        <w:t>j</w:t>
      </w:r>
      <w:r w:rsidR="00CC7430" w:rsidRPr="00FC62D2">
        <w:rPr>
          <w:rFonts w:ascii="Cambria" w:hAnsi="Cambria"/>
          <w:bCs/>
          <w:lang w:val="hr-HR"/>
        </w:rPr>
        <w:t>ešavanja sporne situacije na koju je ukazano žalbom</w:t>
      </w:r>
      <w:r w:rsidR="00CC7430" w:rsidRPr="00FC62D2">
        <w:rPr>
          <w:rStyle w:val="FootnoteReference"/>
          <w:rFonts w:ascii="Cambria" w:hAnsi="Cambria"/>
          <w:bCs/>
          <w:lang w:val="hr-HR"/>
        </w:rPr>
        <w:footnoteReference w:id="50"/>
      </w:r>
      <w:r w:rsidR="00CC7430" w:rsidRPr="00FC62D2">
        <w:rPr>
          <w:rFonts w:ascii="Cambria" w:hAnsi="Cambria"/>
          <w:bCs/>
          <w:lang w:val="hr-HR"/>
        </w:rPr>
        <w:t>.</w:t>
      </w:r>
      <w:r w:rsidR="006B42DC" w:rsidRPr="00FC62D2">
        <w:rPr>
          <w:rFonts w:ascii="Cambria" w:hAnsi="Cambria"/>
          <w:bCs/>
          <w:lang w:val="hr-HR"/>
        </w:rPr>
        <w:t xml:space="preserve"> </w:t>
      </w:r>
      <w:r w:rsidR="000F6010" w:rsidRPr="00FC62D2">
        <w:rPr>
          <w:rFonts w:ascii="Cambria" w:hAnsi="Cambria"/>
          <w:bCs/>
          <w:lang w:val="hr-HR"/>
        </w:rPr>
        <w:t>Prema podacima iz godišnjih izv</w:t>
      </w:r>
      <w:r w:rsidR="002A0499" w:rsidRPr="00FC62D2">
        <w:rPr>
          <w:rFonts w:ascii="Cambria" w:hAnsi="Cambria"/>
          <w:bCs/>
          <w:lang w:val="hr-HR"/>
        </w:rPr>
        <w:t>j</w:t>
      </w:r>
      <w:r w:rsidR="000F6010" w:rsidRPr="00FC62D2">
        <w:rPr>
          <w:rFonts w:ascii="Cambria" w:hAnsi="Cambria"/>
          <w:bCs/>
          <w:lang w:val="hr-HR"/>
        </w:rPr>
        <w:t>eštaja Ombudsmena za ljudska prava BiH</w:t>
      </w:r>
      <w:r w:rsidR="002A0499" w:rsidRPr="00FC62D2">
        <w:rPr>
          <w:rFonts w:ascii="Cambria" w:hAnsi="Cambria"/>
          <w:bCs/>
          <w:lang w:val="hr-HR"/>
        </w:rPr>
        <w:t>,</w:t>
      </w:r>
      <w:r w:rsidR="000F6010" w:rsidRPr="00FC62D2">
        <w:rPr>
          <w:rFonts w:ascii="Cambria" w:hAnsi="Cambria"/>
          <w:bCs/>
          <w:lang w:val="hr-HR"/>
        </w:rPr>
        <w:t xml:space="preserve"> ne može se utvrditi u koliko je slučajeva st</w:t>
      </w:r>
      <w:r w:rsidR="00400981" w:rsidRPr="00FC62D2">
        <w:rPr>
          <w:rFonts w:ascii="Cambria" w:hAnsi="Cambria"/>
          <w:bCs/>
          <w:lang w:val="hr-HR"/>
        </w:rPr>
        <w:t>r</w:t>
      </w:r>
      <w:r w:rsidR="000F6010" w:rsidRPr="00FC62D2">
        <w:rPr>
          <w:rFonts w:ascii="Cambria" w:hAnsi="Cambria"/>
          <w:bCs/>
          <w:lang w:val="hr-HR"/>
        </w:rPr>
        <w:t>anama ponuđena medijacija, koliko je slučajeva usp</w:t>
      </w:r>
      <w:r w:rsidR="002A0499" w:rsidRPr="00FC62D2">
        <w:rPr>
          <w:rFonts w:ascii="Cambria" w:hAnsi="Cambria"/>
          <w:bCs/>
          <w:lang w:val="hr-HR"/>
        </w:rPr>
        <w:t>j</w:t>
      </w:r>
      <w:r w:rsidR="000F6010" w:rsidRPr="00FC62D2">
        <w:rPr>
          <w:rFonts w:ascii="Cambria" w:hAnsi="Cambria"/>
          <w:bCs/>
          <w:lang w:val="hr-HR"/>
        </w:rPr>
        <w:t>ešno okončano u postupku medijacije, kao ni da li je medijacija rađena u okviru službe Ombudsmena ili posredstvom Udruženja medijatora</w:t>
      </w:r>
      <w:r w:rsidR="006B42DC" w:rsidRPr="00FC62D2">
        <w:rPr>
          <w:rStyle w:val="FootnoteReference"/>
          <w:rFonts w:ascii="Cambria" w:hAnsi="Cambria"/>
          <w:bCs/>
          <w:lang w:val="hr-HR"/>
        </w:rPr>
        <w:footnoteReference w:id="51"/>
      </w:r>
      <w:r w:rsidR="000F6010" w:rsidRPr="00FC62D2">
        <w:rPr>
          <w:rFonts w:ascii="Cambria" w:hAnsi="Cambria"/>
          <w:bCs/>
          <w:lang w:val="hr-HR"/>
        </w:rPr>
        <w:t xml:space="preserve">. Naime, 2014. </w:t>
      </w:r>
      <w:r w:rsidR="00036DD3" w:rsidRPr="00FC62D2">
        <w:rPr>
          <w:rFonts w:ascii="Cambria" w:hAnsi="Cambria"/>
          <w:bCs/>
          <w:lang w:val="hr-HR"/>
        </w:rPr>
        <w:t xml:space="preserve">godine </w:t>
      </w:r>
      <w:r w:rsidR="000F6010" w:rsidRPr="00FC62D2">
        <w:rPr>
          <w:rFonts w:ascii="Cambria" w:hAnsi="Cambria"/>
          <w:bCs/>
          <w:lang w:val="hr-HR"/>
        </w:rPr>
        <w:t>u izv</w:t>
      </w:r>
      <w:r w:rsidR="002A0499" w:rsidRPr="00FC62D2">
        <w:rPr>
          <w:rFonts w:ascii="Cambria" w:hAnsi="Cambria"/>
          <w:bCs/>
          <w:lang w:val="hr-HR"/>
        </w:rPr>
        <w:t>j</w:t>
      </w:r>
      <w:r w:rsidR="000F6010" w:rsidRPr="00FC62D2">
        <w:rPr>
          <w:rFonts w:ascii="Cambria" w:hAnsi="Cambria"/>
          <w:bCs/>
          <w:lang w:val="hr-HR"/>
        </w:rPr>
        <w:t>eštaju je navedeno</w:t>
      </w:r>
      <w:r w:rsidR="00036DD3" w:rsidRPr="00FC62D2">
        <w:rPr>
          <w:rFonts w:ascii="Cambria" w:hAnsi="Cambria"/>
          <w:bCs/>
          <w:lang w:val="hr-HR"/>
        </w:rPr>
        <w:t xml:space="preserve"> sljedeće</w:t>
      </w:r>
      <w:r w:rsidR="000F6010" w:rsidRPr="00FC62D2">
        <w:rPr>
          <w:rFonts w:ascii="Cambria" w:hAnsi="Cambria"/>
          <w:bCs/>
          <w:lang w:val="hr-HR"/>
        </w:rPr>
        <w:t xml:space="preserve">: </w:t>
      </w:r>
      <w:r w:rsidR="00036DD3" w:rsidRPr="00FC62D2">
        <w:rPr>
          <w:rFonts w:ascii="Cambria" w:hAnsi="Cambria"/>
          <w:lang w:val="hr-HR"/>
        </w:rPr>
        <w:t xml:space="preserve">„koristeći </w:t>
      </w:r>
      <w:r w:rsidR="000F6010" w:rsidRPr="00FC62D2">
        <w:rPr>
          <w:rFonts w:ascii="Cambria" w:hAnsi="Cambria"/>
          <w:lang w:val="hr-HR"/>
        </w:rPr>
        <w:t>ovlaštenja zakonom propisana, ombudsmeni BiH, u rješavanju pojedinačnih žalbi, pri</w:t>
      </w:r>
      <w:r w:rsidR="00CA70AF" w:rsidRPr="00FC62D2">
        <w:rPr>
          <w:rFonts w:ascii="Cambria" w:hAnsi="Cambria"/>
          <w:lang w:val="hr-HR"/>
        </w:rPr>
        <w:t>mjenjivali su medijaciju</w:t>
      </w:r>
      <w:r w:rsidR="00036DD3" w:rsidRPr="00FC62D2">
        <w:rPr>
          <w:rFonts w:ascii="Cambria" w:hAnsi="Cambria"/>
          <w:lang w:val="hr-HR"/>
        </w:rPr>
        <w:t>,</w:t>
      </w:r>
      <w:r w:rsidR="00CA70AF" w:rsidRPr="00FC62D2">
        <w:rPr>
          <w:rFonts w:ascii="Cambria" w:hAnsi="Cambria"/>
          <w:lang w:val="hr-HR"/>
        </w:rPr>
        <w:t xml:space="preserve"> pa je</w:t>
      </w:r>
      <w:r w:rsidR="000F6010" w:rsidRPr="00FC62D2">
        <w:rPr>
          <w:rFonts w:ascii="Cambria" w:hAnsi="Cambria"/>
          <w:lang w:val="hr-HR"/>
        </w:rPr>
        <w:t xml:space="preserve"> u prisustvu predstavnika Institucije ombudsmena predstavnik vlasti pokazao interes da se predmet odmah riješi</w:t>
      </w:r>
      <w:r w:rsidR="002A0499" w:rsidRPr="00FC62D2">
        <w:rPr>
          <w:rFonts w:asciiTheme="majorHAnsi" w:hAnsiTheme="majorHAnsi"/>
          <w:lang w:val="hr-HR"/>
        </w:rPr>
        <w:t>”</w:t>
      </w:r>
      <w:r w:rsidR="000F6010" w:rsidRPr="00FC62D2">
        <w:rPr>
          <w:rStyle w:val="FootnoteReference"/>
          <w:rFonts w:ascii="Cambria" w:hAnsi="Cambria"/>
          <w:lang w:val="hr-HR"/>
        </w:rPr>
        <w:footnoteReference w:id="52"/>
      </w:r>
      <w:r w:rsidR="00036DD3" w:rsidRPr="00FC62D2">
        <w:rPr>
          <w:rFonts w:ascii="Cambria" w:hAnsi="Cambria"/>
          <w:lang w:val="hr-HR"/>
        </w:rPr>
        <w:t xml:space="preserve">. Iz toga </w:t>
      </w:r>
      <w:r w:rsidR="00CA70AF" w:rsidRPr="00FC62D2">
        <w:rPr>
          <w:rFonts w:ascii="Cambria" w:hAnsi="Cambria"/>
          <w:lang w:val="hr-HR"/>
        </w:rPr>
        <w:t xml:space="preserve"> se ne može zaključiti da li je bio jedan ili više predmeta, </w:t>
      </w:r>
      <w:r w:rsidR="00400981" w:rsidRPr="00FC62D2">
        <w:rPr>
          <w:rFonts w:ascii="Cambria" w:hAnsi="Cambria"/>
          <w:lang w:val="hr-HR"/>
        </w:rPr>
        <w:t xml:space="preserve">odnosno </w:t>
      </w:r>
      <w:r w:rsidR="00CA70AF" w:rsidRPr="00FC62D2">
        <w:rPr>
          <w:rFonts w:ascii="Cambria" w:hAnsi="Cambria"/>
          <w:lang w:val="hr-HR"/>
        </w:rPr>
        <w:t xml:space="preserve">da li je predstavnik </w:t>
      </w:r>
      <w:r w:rsidR="00B30F72" w:rsidRPr="00FC62D2">
        <w:rPr>
          <w:rFonts w:ascii="Cambria" w:hAnsi="Cambria"/>
          <w:lang w:val="hr-HR"/>
        </w:rPr>
        <w:t>I</w:t>
      </w:r>
      <w:r w:rsidR="00CA70AF" w:rsidRPr="00FC62D2">
        <w:rPr>
          <w:rFonts w:ascii="Cambria" w:hAnsi="Cambria"/>
          <w:lang w:val="hr-HR"/>
        </w:rPr>
        <w:t xml:space="preserve">nstitucije </w:t>
      </w:r>
      <w:r w:rsidR="00B30F72" w:rsidRPr="00FC62D2">
        <w:rPr>
          <w:rFonts w:ascii="Cambria" w:hAnsi="Cambria"/>
          <w:lang w:val="hr-HR"/>
        </w:rPr>
        <w:t>o</w:t>
      </w:r>
      <w:r w:rsidR="00CA70AF" w:rsidRPr="00FC62D2">
        <w:rPr>
          <w:rFonts w:ascii="Cambria" w:hAnsi="Cambria"/>
          <w:lang w:val="hr-HR"/>
        </w:rPr>
        <w:t>mbudsmena samo prisustvovao postu</w:t>
      </w:r>
      <w:r w:rsidR="00400981" w:rsidRPr="00FC62D2">
        <w:rPr>
          <w:rFonts w:ascii="Cambria" w:hAnsi="Cambria"/>
          <w:lang w:val="hr-HR"/>
        </w:rPr>
        <w:t>pku ili je imao aktivno učešće</w:t>
      </w:r>
      <w:r w:rsidR="00CA70AF" w:rsidRPr="00FC62D2">
        <w:rPr>
          <w:rFonts w:ascii="Cambria" w:hAnsi="Cambria"/>
          <w:lang w:val="hr-HR"/>
        </w:rPr>
        <w:t>. Slično je i u izv</w:t>
      </w:r>
      <w:r w:rsidR="002A0499" w:rsidRPr="00FC62D2">
        <w:rPr>
          <w:rFonts w:ascii="Cambria" w:hAnsi="Cambria"/>
          <w:lang w:val="hr-HR"/>
        </w:rPr>
        <w:t>j</w:t>
      </w:r>
      <w:r w:rsidR="00CA70AF" w:rsidRPr="00FC62D2">
        <w:rPr>
          <w:rFonts w:ascii="Cambria" w:hAnsi="Cambria"/>
          <w:lang w:val="hr-HR"/>
        </w:rPr>
        <w:t>eštaju u vezi sa diskriminacijom, u kojem je</w:t>
      </w:r>
      <w:r w:rsidR="00036DD3" w:rsidRPr="00FC62D2">
        <w:rPr>
          <w:rFonts w:ascii="Cambria" w:hAnsi="Cambria"/>
          <w:lang w:val="hr-HR"/>
        </w:rPr>
        <w:t>, u</w:t>
      </w:r>
      <w:r w:rsidR="00CA70AF" w:rsidRPr="00FC62D2">
        <w:rPr>
          <w:rFonts w:ascii="Cambria" w:hAnsi="Cambria"/>
          <w:lang w:val="hr-HR"/>
        </w:rPr>
        <w:t xml:space="preserve"> </w:t>
      </w:r>
      <w:r w:rsidR="00036DD3" w:rsidRPr="00FC62D2">
        <w:rPr>
          <w:rFonts w:ascii="Cambria" w:hAnsi="Cambria"/>
          <w:lang w:val="hr-HR"/>
        </w:rPr>
        <w:t xml:space="preserve">obrazloženju </w:t>
      </w:r>
      <w:r w:rsidR="00CA70AF" w:rsidRPr="00FC62D2">
        <w:rPr>
          <w:rFonts w:ascii="Cambria" w:hAnsi="Cambria"/>
          <w:lang w:val="hr-HR"/>
        </w:rPr>
        <w:t>za manji broj preporuka iz oblasti diskriminacije (61 u 2013, a 42 u 2014. godini), navedeno da je određeni broj predmeta r</w:t>
      </w:r>
      <w:r w:rsidR="002A0499" w:rsidRPr="00FC62D2">
        <w:rPr>
          <w:rFonts w:ascii="Cambria" w:hAnsi="Cambria"/>
          <w:lang w:val="hr-HR"/>
        </w:rPr>
        <w:t>ij</w:t>
      </w:r>
      <w:r w:rsidR="00CA70AF" w:rsidRPr="00FC62D2">
        <w:rPr>
          <w:rFonts w:ascii="Cambria" w:hAnsi="Cambria"/>
          <w:lang w:val="hr-HR"/>
        </w:rPr>
        <w:t xml:space="preserve">ešen u toku istrage, </w:t>
      </w:r>
      <w:r w:rsidR="00036DD3" w:rsidRPr="00FC62D2">
        <w:rPr>
          <w:rFonts w:ascii="Cambria" w:hAnsi="Cambria"/>
          <w:lang w:val="hr-HR"/>
        </w:rPr>
        <w:t>„</w:t>
      </w:r>
      <w:r w:rsidR="00CA70AF" w:rsidRPr="00FC62D2">
        <w:rPr>
          <w:rFonts w:ascii="Cambria" w:hAnsi="Cambria"/>
          <w:lang w:val="hr-HR"/>
        </w:rPr>
        <w:t>bilo posredovanjem, poticanjem prijateljskog rješenja, poduzimanjem medijacije između strana u sporu [...]</w:t>
      </w:r>
      <w:r w:rsidR="002A0499" w:rsidRPr="00FC62D2">
        <w:rPr>
          <w:rFonts w:asciiTheme="majorHAnsi" w:hAnsiTheme="majorHAnsi"/>
          <w:lang w:val="hr-HR"/>
        </w:rPr>
        <w:t>”</w:t>
      </w:r>
      <w:r w:rsidR="00CA70AF" w:rsidRPr="00FC62D2">
        <w:rPr>
          <w:rStyle w:val="FootnoteReference"/>
          <w:rFonts w:ascii="Cambria" w:hAnsi="Cambria"/>
          <w:lang w:val="hr-HR"/>
        </w:rPr>
        <w:footnoteReference w:id="53"/>
      </w:r>
      <w:r w:rsidR="00036DD3" w:rsidRPr="00FC62D2">
        <w:rPr>
          <w:rFonts w:ascii="Cambria" w:hAnsi="Cambria"/>
          <w:lang w:val="hr-HR"/>
        </w:rPr>
        <w:t>.</w:t>
      </w:r>
      <w:r w:rsidR="00EC3962" w:rsidRPr="00FC62D2">
        <w:rPr>
          <w:rFonts w:ascii="Cambria" w:hAnsi="Cambria"/>
          <w:i/>
          <w:lang w:val="hr-HR"/>
        </w:rPr>
        <w:t xml:space="preserve"> </w:t>
      </w:r>
      <w:r w:rsidR="00036DD3" w:rsidRPr="00FC62D2">
        <w:rPr>
          <w:rFonts w:ascii="Cambria" w:hAnsi="Cambria"/>
          <w:lang w:val="hr-HR"/>
        </w:rPr>
        <w:t>P</w:t>
      </w:r>
      <w:r w:rsidR="00EC3962" w:rsidRPr="00FC62D2">
        <w:rPr>
          <w:rFonts w:ascii="Cambria" w:hAnsi="Cambria"/>
          <w:lang w:val="hr-HR"/>
        </w:rPr>
        <w:t>otpuno identična formulacija navedena je i u izv</w:t>
      </w:r>
      <w:r w:rsidR="002A0499" w:rsidRPr="00FC62D2">
        <w:rPr>
          <w:rFonts w:ascii="Cambria" w:hAnsi="Cambria"/>
          <w:lang w:val="hr-HR"/>
        </w:rPr>
        <w:t>j</w:t>
      </w:r>
      <w:r w:rsidR="00EC3962" w:rsidRPr="00FC62D2">
        <w:rPr>
          <w:rFonts w:ascii="Cambria" w:hAnsi="Cambria"/>
          <w:lang w:val="hr-HR"/>
        </w:rPr>
        <w:t>eštaju za 2015. godinu, u d</w:t>
      </w:r>
      <w:r w:rsidR="002A0499" w:rsidRPr="00FC62D2">
        <w:rPr>
          <w:rFonts w:ascii="Cambria" w:hAnsi="Cambria"/>
          <w:lang w:val="hr-HR"/>
        </w:rPr>
        <w:t>ij</w:t>
      </w:r>
      <w:r w:rsidR="00EC3962" w:rsidRPr="00FC62D2">
        <w:rPr>
          <w:rFonts w:ascii="Cambria" w:hAnsi="Cambria"/>
          <w:lang w:val="hr-HR"/>
        </w:rPr>
        <w:t>elu koji se odnosi na diskriminaciju</w:t>
      </w:r>
      <w:r w:rsidR="00EC3962" w:rsidRPr="00FC62D2">
        <w:rPr>
          <w:rStyle w:val="FootnoteReference"/>
          <w:rFonts w:ascii="Cambria" w:hAnsi="Cambria"/>
          <w:lang w:val="hr-HR"/>
        </w:rPr>
        <w:footnoteReference w:id="54"/>
      </w:r>
      <w:r w:rsidR="00EC3962" w:rsidRPr="00FC62D2">
        <w:rPr>
          <w:rFonts w:ascii="Cambria" w:hAnsi="Cambria"/>
          <w:lang w:val="hr-HR"/>
        </w:rPr>
        <w:t>.</w:t>
      </w:r>
      <w:r w:rsidR="005F04C6" w:rsidRPr="00FC62D2">
        <w:rPr>
          <w:rFonts w:ascii="Cambria" w:hAnsi="Cambria"/>
          <w:lang w:val="hr-HR"/>
        </w:rPr>
        <w:t xml:space="preserve"> </w:t>
      </w:r>
    </w:p>
    <w:p w14:paraId="5B9E1110" w14:textId="77777777" w:rsidR="00036DD3" w:rsidRPr="00FC62D2" w:rsidRDefault="00036DD3" w:rsidP="00EC3962">
      <w:pPr>
        <w:pStyle w:val="Default"/>
        <w:jc w:val="both"/>
        <w:rPr>
          <w:rFonts w:ascii="Cambria" w:hAnsi="Cambria"/>
          <w:lang w:val="hr-HR"/>
        </w:rPr>
      </w:pPr>
    </w:p>
    <w:p w14:paraId="5A016CBA" w14:textId="45A8B68F" w:rsidR="00835CF9" w:rsidRPr="00FC62D2" w:rsidRDefault="005F04C6" w:rsidP="00EC3962">
      <w:pPr>
        <w:pStyle w:val="Default"/>
        <w:jc w:val="both"/>
        <w:rPr>
          <w:rFonts w:ascii="Cambria" w:hAnsi="Cambria"/>
          <w:bCs/>
          <w:lang w:val="hr-HR"/>
        </w:rPr>
      </w:pPr>
      <w:r w:rsidRPr="00FC62D2">
        <w:rPr>
          <w:rFonts w:ascii="Cambria" w:hAnsi="Cambria"/>
          <w:lang w:val="hr-HR"/>
        </w:rPr>
        <w:t>S</w:t>
      </w:r>
      <w:r w:rsidR="002A0499" w:rsidRPr="00FC62D2">
        <w:rPr>
          <w:rFonts w:ascii="Cambria" w:hAnsi="Cambria"/>
          <w:lang w:val="hr-HR"/>
        </w:rPr>
        <w:t>a</w:t>
      </w:r>
      <w:r w:rsidRPr="00FC62D2">
        <w:rPr>
          <w:rFonts w:ascii="Cambria" w:hAnsi="Cambria"/>
          <w:lang w:val="hr-HR"/>
        </w:rPr>
        <w:t xml:space="preserve"> druge strane, u nedavnom istraživanju o </w:t>
      </w:r>
      <w:r w:rsidR="008C2291" w:rsidRPr="00FC62D2">
        <w:rPr>
          <w:rFonts w:ascii="Cambria" w:hAnsi="Cambria"/>
          <w:lang w:val="hr-HR"/>
        </w:rPr>
        <w:t>ključnim aspektima ostvarivanja prava na zaštitu od diskriminacije u BiH</w:t>
      </w:r>
      <w:r w:rsidR="008C2291" w:rsidRPr="00FC62D2">
        <w:rPr>
          <w:rStyle w:val="FootnoteReference"/>
          <w:rFonts w:ascii="Cambria" w:hAnsi="Cambria"/>
          <w:lang w:val="hr-HR"/>
        </w:rPr>
        <w:footnoteReference w:id="55"/>
      </w:r>
      <w:r w:rsidR="008C2291" w:rsidRPr="00FC62D2">
        <w:rPr>
          <w:rFonts w:ascii="Cambria" w:hAnsi="Cambria"/>
          <w:lang w:val="hr-HR"/>
        </w:rPr>
        <w:t xml:space="preserve">, </w:t>
      </w:r>
      <w:r w:rsidR="00345CBC" w:rsidRPr="00FC62D2">
        <w:rPr>
          <w:rFonts w:ascii="Cambria" w:hAnsi="Cambria"/>
          <w:lang w:val="hr-HR"/>
        </w:rPr>
        <w:t xml:space="preserve">navedeno je da </w:t>
      </w:r>
      <w:r w:rsidR="00B30F72" w:rsidRPr="00FC62D2">
        <w:rPr>
          <w:rFonts w:ascii="Cambria" w:hAnsi="Cambria"/>
          <w:lang w:val="hr-HR"/>
        </w:rPr>
        <w:t>o</w:t>
      </w:r>
      <w:r w:rsidR="00345CBC" w:rsidRPr="00FC62D2">
        <w:rPr>
          <w:rFonts w:ascii="Cambria" w:hAnsi="Cambria"/>
          <w:lang w:val="hr-HR"/>
        </w:rPr>
        <w:t xml:space="preserve">mbudsmeni za ljudska prava BiH ne pokreću postupke medijacije zbog nedostatka kapaciteta same institucije, kao i zbog neusklađenosti odredaba Zakona o zabrani diskriminacije i Zakona o postupku medijacije, </w:t>
      </w:r>
      <w:r w:rsidR="00345CBC" w:rsidRPr="00FC62D2">
        <w:rPr>
          <w:rFonts w:ascii="Cambria" w:hAnsi="Cambria"/>
          <w:lang w:val="hr-HR"/>
        </w:rPr>
        <w:lastRenderedPageBreak/>
        <w:t xml:space="preserve">u smislu da akti kojima je regulisana medijacija ne prepoznaju Instituciju ombudsmena kao mogućeg medijatora. </w:t>
      </w:r>
      <w:r w:rsidR="00FA1901" w:rsidRPr="00FC62D2">
        <w:rPr>
          <w:rFonts w:ascii="Cambria" w:hAnsi="Cambria"/>
          <w:lang w:val="hr-HR"/>
        </w:rPr>
        <w:t xml:space="preserve">Stav </w:t>
      </w:r>
      <w:r w:rsidR="00DA1922" w:rsidRPr="00FC62D2">
        <w:rPr>
          <w:rFonts w:ascii="Cambria" w:hAnsi="Cambria"/>
          <w:lang w:val="hr-HR"/>
        </w:rPr>
        <w:t>predstavnika I</w:t>
      </w:r>
      <w:r w:rsidR="00FA1901" w:rsidRPr="00FC62D2">
        <w:rPr>
          <w:rFonts w:ascii="Cambria" w:hAnsi="Cambria"/>
          <w:lang w:val="hr-HR"/>
        </w:rPr>
        <w:t>nstitucije</w:t>
      </w:r>
      <w:r w:rsidR="00DA1922" w:rsidRPr="00FC62D2">
        <w:rPr>
          <w:rFonts w:ascii="Cambria" w:hAnsi="Cambria"/>
          <w:lang w:val="hr-HR"/>
        </w:rPr>
        <w:t xml:space="preserve"> prenesen u navedenom istraživanju</w:t>
      </w:r>
      <w:r w:rsidR="00FA1901" w:rsidRPr="00FC62D2">
        <w:rPr>
          <w:rFonts w:ascii="Cambria" w:hAnsi="Cambria"/>
          <w:lang w:val="hr-HR"/>
        </w:rPr>
        <w:t xml:space="preserve"> je da proceduralne poteškoće koje su rezultat neujednačenosti propisa predstavljaju osnovni razlog nemogućnosti </w:t>
      </w:r>
      <w:r w:rsidR="002B7690" w:rsidRPr="00FC62D2">
        <w:rPr>
          <w:rFonts w:ascii="Cambria" w:hAnsi="Cambria"/>
          <w:lang w:val="hr-HR"/>
        </w:rPr>
        <w:t>iniciranja postupka medijacije, iako je u godišnjim izv</w:t>
      </w:r>
      <w:r w:rsidR="00B30F72" w:rsidRPr="00FC62D2">
        <w:rPr>
          <w:rFonts w:ascii="Cambria" w:hAnsi="Cambria"/>
          <w:lang w:val="hr-HR"/>
        </w:rPr>
        <w:t>j</w:t>
      </w:r>
      <w:r w:rsidR="002B7690" w:rsidRPr="00FC62D2">
        <w:rPr>
          <w:rFonts w:ascii="Cambria" w:hAnsi="Cambria"/>
          <w:lang w:val="hr-HR"/>
        </w:rPr>
        <w:t>eštajima</w:t>
      </w:r>
      <w:r w:rsidR="00DA1922" w:rsidRPr="00FC62D2">
        <w:rPr>
          <w:rFonts w:ascii="Cambria" w:hAnsi="Cambria"/>
          <w:lang w:val="hr-HR"/>
        </w:rPr>
        <w:t>, kako je već pomenuto,</w:t>
      </w:r>
      <w:r w:rsidR="002B7690" w:rsidRPr="00FC62D2">
        <w:rPr>
          <w:rFonts w:ascii="Cambria" w:hAnsi="Cambria"/>
          <w:lang w:val="hr-HR"/>
        </w:rPr>
        <w:t xml:space="preserve"> navedeno da su neki predmeti r</w:t>
      </w:r>
      <w:r w:rsidR="00B30F72" w:rsidRPr="00FC62D2">
        <w:rPr>
          <w:rFonts w:ascii="Cambria" w:hAnsi="Cambria"/>
          <w:lang w:val="hr-HR"/>
        </w:rPr>
        <w:t>ij</w:t>
      </w:r>
      <w:r w:rsidR="002B7690" w:rsidRPr="00FC62D2">
        <w:rPr>
          <w:rFonts w:ascii="Cambria" w:hAnsi="Cambria"/>
          <w:lang w:val="hr-HR"/>
        </w:rPr>
        <w:t>ešeni</w:t>
      </w:r>
      <w:r w:rsidR="00835CF9" w:rsidRPr="00FC62D2">
        <w:rPr>
          <w:rFonts w:ascii="Cambria" w:hAnsi="Cambria"/>
          <w:lang w:val="hr-HR"/>
        </w:rPr>
        <w:t>, između ostalog</w:t>
      </w:r>
      <w:r w:rsidR="00DA1922" w:rsidRPr="00FC62D2">
        <w:rPr>
          <w:rFonts w:ascii="Cambria" w:hAnsi="Cambria"/>
          <w:lang w:val="hr-HR"/>
        </w:rPr>
        <w:t>,</w:t>
      </w:r>
      <w:r w:rsidR="00835CF9" w:rsidRPr="00FC62D2">
        <w:rPr>
          <w:rFonts w:ascii="Cambria" w:hAnsi="Cambria"/>
          <w:lang w:val="hr-HR"/>
        </w:rPr>
        <w:t xml:space="preserve"> i medijacijom. Nejasno je iz izv</w:t>
      </w:r>
      <w:r w:rsidR="00B30F72" w:rsidRPr="00FC62D2">
        <w:rPr>
          <w:rFonts w:ascii="Cambria" w:hAnsi="Cambria"/>
          <w:lang w:val="hr-HR"/>
        </w:rPr>
        <w:t>j</w:t>
      </w:r>
      <w:r w:rsidR="00835CF9" w:rsidRPr="00FC62D2">
        <w:rPr>
          <w:rFonts w:ascii="Cambria" w:hAnsi="Cambria"/>
          <w:lang w:val="hr-HR"/>
        </w:rPr>
        <w:t>eštaja Institucije ombudsmena da li su ovi predmeti r</w:t>
      </w:r>
      <w:r w:rsidR="00B30F72" w:rsidRPr="00FC62D2">
        <w:rPr>
          <w:rFonts w:ascii="Cambria" w:hAnsi="Cambria"/>
          <w:lang w:val="hr-HR"/>
        </w:rPr>
        <w:t>ij</w:t>
      </w:r>
      <w:r w:rsidR="00835CF9" w:rsidRPr="00FC62D2">
        <w:rPr>
          <w:rFonts w:ascii="Cambria" w:hAnsi="Cambria"/>
          <w:lang w:val="hr-HR"/>
        </w:rPr>
        <w:t>ešeni u postupku medijacije propisanim Zakonom o postupku medijacije ili je u pitanju neki drugi način alternativnog r</w:t>
      </w:r>
      <w:r w:rsidR="00B30F72" w:rsidRPr="00FC62D2">
        <w:rPr>
          <w:rFonts w:ascii="Cambria" w:hAnsi="Cambria"/>
          <w:lang w:val="hr-HR"/>
        </w:rPr>
        <w:t>j</w:t>
      </w:r>
      <w:r w:rsidR="00835CF9" w:rsidRPr="00FC62D2">
        <w:rPr>
          <w:rFonts w:ascii="Cambria" w:hAnsi="Cambria"/>
          <w:lang w:val="hr-HR"/>
        </w:rPr>
        <w:t>ešavanja sporova, koji je u izv</w:t>
      </w:r>
      <w:r w:rsidR="00B30F72" w:rsidRPr="00FC62D2">
        <w:rPr>
          <w:rFonts w:ascii="Cambria" w:hAnsi="Cambria"/>
          <w:lang w:val="hr-HR"/>
        </w:rPr>
        <w:t>j</w:t>
      </w:r>
      <w:r w:rsidR="00835CF9" w:rsidRPr="00FC62D2">
        <w:rPr>
          <w:rFonts w:ascii="Cambria" w:hAnsi="Cambria"/>
          <w:lang w:val="hr-HR"/>
        </w:rPr>
        <w:t xml:space="preserve">eštaju označen kao medijacija. Međutim, treba </w:t>
      </w:r>
      <w:r w:rsidR="00036DD3" w:rsidRPr="00FC62D2">
        <w:rPr>
          <w:rFonts w:ascii="Cambria" w:hAnsi="Cambria"/>
          <w:lang w:val="hr-HR"/>
        </w:rPr>
        <w:t>naglasiti</w:t>
      </w:r>
      <w:r w:rsidR="00835CF9" w:rsidRPr="00FC62D2">
        <w:rPr>
          <w:rFonts w:ascii="Cambria" w:hAnsi="Cambria"/>
          <w:lang w:val="hr-HR"/>
        </w:rPr>
        <w:t xml:space="preserve"> da zakonska neusklađenost na koju se Institucija ombudsmena poziva</w:t>
      </w:r>
      <w:r w:rsidR="00835CF9" w:rsidRPr="00FC62D2">
        <w:rPr>
          <w:rStyle w:val="FootnoteReference"/>
          <w:rFonts w:ascii="Cambria" w:hAnsi="Cambria"/>
          <w:lang w:val="hr-HR"/>
        </w:rPr>
        <w:footnoteReference w:id="56"/>
      </w:r>
      <w:r w:rsidR="00835CF9" w:rsidRPr="00FC62D2">
        <w:rPr>
          <w:rFonts w:ascii="Cambria" w:hAnsi="Cambria"/>
          <w:lang w:val="hr-HR"/>
        </w:rPr>
        <w:t xml:space="preserve"> ne </w:t>
      </w:r>
      <w:r w:rsidR="00036DD3" w:rsidRPr="00FC62D2">
        <w:rPr>
          <w:rFonts w:ascii="Cambria" w:hAnsi="Cambria"/>
          <w:lang w:val="hr-HR"/>
        </w:rPr>
        <w:t>bi trebalo</w:t>
      </w:r>
      <w:r w:rsidR="00835CF9" w:rsidRPr="00FC62D2">
        <w:rPr>
          <w:rFonts w:ascii="Cambria" w:hAnsi="Cambria"/>
          <w:lang w:val="hr-HR"/>
        </w:rPr>
        <w:t xml:space="preserve"> da predstavlja prepreku za iniciranje postupka medijacije. Naime, prema odredbama Zakona o zabrani diskriminacije, </w:t>
      </w:r>
      <w:r w:rsidR="00036DD3" w:rsidRPr="00FC62D2">
        <w:rPr>
          <w:rFonts w:ascii="Cambria" w:hAnsi="Cambria"/>
          <w:bCs/>
          <w:lang w:val="hr-HR"/>
        </w:rPr>
        <w:t>Institucija o</w:t>
      </w:r>
      <w:r w:rsidR="00835CF9" w:rsidRPr="00FC62D2">
        <w:rPr>
          <w:rFonts w:ascii="Cambria" w:hAnsi="Cambria"/>
          <w:bCs/>
          <w:lang w:val="hr-HR"/>
        </w:rPr>
        <w:t>mbudsmen</w:t>
      </w:r>
      <w:r w:rsidR="00B96806" w:rsidRPr="00FC62D2">
        <w:rPr>
          <w:rFonts w:ascii="Cambria" w:hAnsi="Cambria"/>
          <w:bCs/>
          <w:lang w:val="hr-HR"/>
        </w:rPr>
        <w:t>a</w:t>
      </w:r>
      <w:r w:rsidR="00835CF9" w:rsidRPr="00FC62D2">
        <w:rPr>
          <w:rFonts w:ascii="Cambria" w:hAnsi="Cambria"/>
          <w:bCs/>
          <w:lang w:val="hr-HR"/>
        </w:rPr>
        <w:t xml:space="preserve"> za ljudska prava BiH je nadlež</w:t>
      </w:r>
      <w:r w:rsidR="00B96806" w:rsidRPr="00FC62D2">
        <w:rPr>
          <w:rFonts w:ascii="Cambria" w:hAnsi="Cambria"/>
          <w:bCs/>
          <w:lang w:val="hr-HR"/>
        </w:rPr>
        <w:t>na</w:t>
      </w:r>
      <w:r w:rsidR="00835CF9" w:rsidRPr="00FC62D2">
        <w:rPr>
          <w:rFonts w:ascii="Cambria" w:hAnsi="Cambria"/>
          <w:bCs/>
          <w:lang w:val="hr-HR"/>
        </w:rPr>
        <w:t xml:space="preserve"> da predlaže pokretanje postupka medijacije u skladu sa odredbama Zakona o medijaciji</w:t>
      </w:r>
      <w:r w:rsidR="00835CF9" w:rsidRPr="00FC62D2">
        <w:rPr>
          <w:rStyle w:val="FootnoteReference"/>
          <w:rFonts w:ascii="Cambria" w:hAnsi="Cambria"/>
          <w:bCs/>
          <w:lang w:val="hr-HR"/>
        </w:rPr>
        <w:footnoteReference w:id="57"/>
      </w:r>
      <w:r w:rsidR="00835CF9" w:rsidRPr="00FC62D2">
        <w:rPr>
          <w:rFonts w:ascii="Cambria" w:hAnsi="Cambria"/>
          <w:bCs/>
          <w:lang w:val="hr-HR"/>
        </w:rPr>
        <w:t>. To znači da je u nadležnosti Ombudsmena da iniciraju postupak, odnosno, da stranama predoče mogućnost da situaciju izn</w:t>
      </w:r>
      <w:r w:rsidR="00B30F72" w:rsidRPr="00FC62D2">
        <w:rPr>
          <w:rFonts w:ascii="Cambria" w:hAnsi="Cambria"/>
          <w:bCs/>
          <w:lang w:val="hr-HR"/>
        </w:rPr>
        <w:t>ij</w:t>
      </w:r>
      <w:r w:rsidR="00835CF9" w:rsidRPr="00FC62D2">
        <w:rPr>
          <w:rFonts w:ascii="Cambria" w:hAnsi="Cambria"/>
          <w:bCs/>
          <w:lang w:val="hr-HR"/>
        </w:rPr>
        <w:t>etu u žalbi r</w:t>
      </w:r>
      <w:r w:rsidR="00B30F72" w:rsidRPr="00FC62D2">
        <w:rPr>
          <w:rFonts w:ascii="Cambria" w:hAnsi="Cambria"/>
          <w:bCs/>
          <w:lang w:val="hr-HR"/>
        </w:rPr>
        <w:t>ij</w:t>
      </w:r>
      <w:r w:rsidR="00835CF9" w:rsidRPr="00FC62D2">
        <w:rPr>
          <w:rFonts w:ascii="Cambria" w:hAnsi="Cambria"/>
          <w:bCs/>
          <w:lang w:val="hr-HR"/>
        </w:rPr>
        <w:t xml:space="preserve">eše u postupku medijacije, koju će sprovesti medijatori sa liste Udruženja medijatora. </w:t>
      </w:r>
    </w:p>
    <w:p w14:paraId="03B4F437" w14:textId="77777777" w:rsidR="00525291" w:rsidRPr="00FC62D2" w:rsidRDefault="00525291" w:rsidP="00EC3962">
      <w:pPr>
        <w:pStyle w:val="Default"/>
        <w:jc w:val="both"/>
        <w:rPr>
          <w:rFonts w:ascii="Cambria" w:hAnsi="Cambria"/>
          <w:lang w:val="hr-HR"/>
        </w:rPr>
      </w:pPr>
    </w:p>
    <w:p w14:paraId="500990E3" w14:textId="44ADEFBC" w:rsidR="00266374" w:rsidRPr="00FC62D2" w:rsidRDefault="00266374" w:rsidP="00B4125E">
      <w:pPr>
        <w:pStyle w:val="Default"/>
        <w:jc w:val="both"/>
        <w:rPr>
          <w:rFonts w:ascii="Cambria" w:hAnsi="Cambria"/>
          <w:lang w:val="hr-HR"/>
        </w:rPr>
      </w:pPr>
      <w:r w:rsidRPr="00FC62D2">
        <w:rPr>
          <w:rFonts w:ascii="Cambria" w:hAnsi="Cambria"/>
          <w:lang w:val="hr-HR"/>
        </w:rPr>
        <w:t>S tim u vezi, i</w:t>
      </w:r>
      <w:r w:rsidR="00525291" w:rsidRPr="00FC62D2">
        <w:rPr>
          <w:rFonts w:ascii="Cambria" w:hAnsi="Cambria"/>
          <w:lang w:val="hr-HR"/>
        </w:rPr>
        <w:t>s</w:t>
      </w:r>
      <w:r w:rsidR="00B96806" w:rsidRPr="00FC62D2">
        <w:rPr>
          <w:rFonts w:ascii="Cambria" w:hAnsi="Cambria"/>
          <w:lang w:val="hr-HR"/>
        </w:rPr>
        <w:t>k</w:t>
      </w:r>
      <w:r w:rsidR="00525291" w:rsidRPr="00FC62D2">
        <w:rPr>
          <w:rFonts w:ascii="Cambria" w:hAnsi="Cambria"/>
          <w:lang w:val="hr-HR"/>
        </w:rPr>
        <w:t>ustva iz regi</w:t>
      </w:r>
      <w:r w:rsidR="00B30F72" w:rsidRPr="00FC62D2">
        <w:rPr>
          <w:rFonts w:ascii="Cambria" w:hAnsi="Cambria"/>
          <w:lang w:val="hr-HR"/>
        </w:rPr>
        <w:t>je</w:t>
      </w:r>
      <w:r w:rsidR="00525291" w:rsidRPr="00FC62D2">
        <w:rPr>
          <w:rFonts w:ascii="Cambria" w:hAnsi="Cambria"/>
          <w:lang w:val="hr-HR"/>
        </w:rPr>
        <w:t xml:space="preserve"> pokazuju da ima različitih pristupa institucija ombudsm</w:t>
      </w:r>
      <w:r w:rsidR="00B30F72" w:rsidRPr="00FC62D2">
        <w:rPr>
          <w:rFonts w:ascii="Cambria" w:hAnsi="Cambria"/>
          <w:lang w:val="hr-HR"/>
        </w:rPr>
        <w:t>e</w:t>
      </w:r>
      <w:r w:rsidR="00525291" w:rsidRPr="00FC62D2">
        <w:rPr>
          <w:rFonts w:ascii="Cambria" w:hAnsi="Cambria"/>
          <w:lang w:val="hr-HR"/>
        </w:rPr>
        <w:t>na i t</w:t>
      </w:r>
      <w:r w:rsidR="00B30F72" w:rsidRPr="00FC62D2">
        <w:rPr>
          <w:rFonts w:ascii="Cambria" w:hAnsi="Cambria"/>
          <w:lang w:val="hr-HR"/>
        </w:rPr>
        <w:t>ij</w:t>
      </w:r>
      <w:r w:rsidR="00525291" w:rsidRPr="00FC62D2">
        <w:rPr>
          <w:rFonts w:ascii="Cambria" w:hAnsi="Cambria"/>
          <w:lang w:val="hr-HR"/>
        </w:rPr>
        <w:t>ela za ravnopravnost u vezi s postupcima medijacije. Na prim</w:t>
      </w:r>
      <w:r w:rsidR="00B30F72" w:rsidRPr="00FC62D2">
        <w:rPr>
          <w:rFonts w:ascii="Cambria" w:hAnsi="Cambria"/>
          <w:lang w:val="hr-HR"/>
        </w:rPr>
        <w:t>j</w:t>
      </w:r>
      <w:r w:rsidR="00525291" w:rsidRPr="00FC62D2">
        <w:rPr>
          <w:rFonts w:ascii="Cambria" w:hAnsi="Cambria"/>
          <w:lang w:val="hr-HR"/>
        </w:rPr>
        <w:t xml:space="preserve">er, u Hrvatskoj </w:t>
      </w:r>
      <w:r w:rsidR="000B60B5" w:rsidRPr="00FC62D2">
        <w:rPr>
          <w:rFonts w:ascii="Cambria" w:hAnsi="Cambria"/>
          <w:lang w:val="hr-HR"/>
        </w:rPr>
        <w:t xml:space="preserve">je udruženje medijatora obučilo </w:t>
      </w:r>
      <w:r w:rsidR="00525291" w:rsidRPr="00FC62D2">
        <w:rPr>
          <w:rFonts w:ascii="Cambria" w:hAnsi="Cambria"/>
          <w:lang w:val="hr-HR"/>
        </w:rPr>
        <w:t xml:space="preserve">zaposlene u Uredu Pučkog pravobranitelja </w:t>
      </w:r>
      <w:r w:rsidR="000B60B5" w:rsidRPr="00FC62D2">
        <w:rPr>
          <w:rFonts w:ascii="Cambria" w:hAnsi="Cambria"/>
          <w:lang w:val="hr-HR"/>
        </w:rPr>
        <w:t>u oblasti medijacije</w:t>
      </w:r>
      <w:r w:rsidR="000B60B5" w:rsidRPr="00FC62D2">
        <w:rPr>
          <w:rStyle w:val="FootnoteReference"/>
          <w:rFonts w:ascii="Cambria" w:hAnsi="Cambria"/>
          <w:lang w:val="hr-HR"/>
        </w:rPr>
        <w:footnoteReference w:id="58"/>
      </w:r>
      <w:r w:rsidR="000B60B5" w:rsidRPr="00FC62D2">
        <w:rPr>
          <w:rFonts w:ascii="Cambria" w:hAnsi="Cambria"/>
          <w:lang w:val="hr-HR"/>
        </w:rPr>
        <w:t xml:space="preserve">, </w:t>
      </w:r>
      <w:r w:rsidRPr="00FC62D2">
        <w:rPr>
          <w:rFonts w:ascii="Cambria" w:hAnsi="Cambria"/>
          <w:lang w:val="hr-HR"/>
        </w:rPr>
        <w:t>tako da mogu da vode postupke medijacije. U</w:t>
      </w:r>
      <w:r w:rsidR="000B60B5" w:rsidRPr="00FC62D2">
        <w:rPr>
          <w:rFonts w:ascii="Cambria" w:hAnsi="Cambria"/>
          <w:lang w:val="hr-HR"/>
        </w:rPr>
        <w:t xml:space="preserve"> Srbiji </w:t>
      </w:r>
      <w:r w:rsidRPr="00FC62D2">
        <w:rPr>
          <w:rFonts w:ascii="Cambria" w:hAnsi="Cambria"/>
          <w:lang w:val="hr-HR"/>
        </w:rPr>
        <w:t xml:space="preserve">su </w:t>
      </w:r>
      <w:r w:rsidR="000B60B5" w:rsidRPr="00FC62D2">
        <w:rPr>
          <w:rFonts w:ascii="Cambria" w:hAnsi="Cambria"/>
          <w:lang w:val="hr-HR"/>
        </w:rPr>
        <w:t>medijatori prošli specijalizovanu obuku za medijaciju u slučajevima diskriminacije u organizaciji Pov</w:t>
      </w:r>
      <w:r w:rsidR="00B30F72" w:rsidRPr="00FC62D2">
        <w:rPr>
          <w:rFonts w:ascii="Cambria" w:hAnsi="Cambria"/>
          <w:lang w:val="hr-HR"/>
        </w:rPr>
        <w:t>j</w:t>
      </w:r>
      <w:r w:rsidR="000B60B5" w:rsidRPr="00FC62D2">
        <w:rPr>
          <w:rFonts w:ascii="Cambria" w:hAnsi="Cambria"/>
          <w:lang w:val="hr-HR"/>
        </w:rPr>
        <w:t>erenika za zaštitu ravnopravnosti</w:t>
      </w:r>
      <w:r w:rsidR="000B60B5" w:rsidRPr="00FC62D2">
        <w:rPr>
          <w:rStyle w:val="FootnoteReference"/>
          <w:rFonts w:ascii="Cambria" w:hAnsi="Cambria"/>
          <w:lang w:val="hr-HR"/>
        </w:rPr>
        <w:footnoteReference w:id="59"/>
      </w:r>
      <w:r w:rsidR="005F04C6" w:rsidRPr="00FC62D2">
        <w:rPr>
          <w:rFonts w:ascii="Cambria" w:hAnsi="Cambria"/>
          <w:lang w:val="hr-HR"/>
        </w:rPr>
        <w:t>, što znači da medijaciju ne sprovode zaposleni u instituciji, već oni samo upućuju strane na medijaciju</w:t>
      </w:r>
      <w:r w:rsidRPr="00FC62D2">
        <w:rPr>
          <w:rFonts w:ascii="Cambria" w:hAnsi="Cambria"/>
          <w:lang w:val="hr-HR"/>
        </w:rPr>
        <w:t xml:space="preserve">, a medijatori koji su licencirani sprovode </w:t>
      </w:r>
      <w:r w:rsidR="008A029F" w:rsidRPr="00FC62D2">
        <w:rPr>
          <w:rFonts w:ascii="Cambria" w:hAnsi="Cambria"/>
          <w:lang w:val="hr-HR"/>
        </w:rPr>
        <w:t xml:space="preserve">sam </w:t>
      </w:r>
      <w:r w:rsidRPr="00FC62D2">
        <w:rPr>
          <w:rFonts w:ascii="Cambria" w:hAnsi="Cambria"/>
          <w:lang w:val="hr-HR"/>
        </w:rPr>
        <w:t>postupak</w:t>
      </w:r>
      <w:r w:rsidR="000B60B5" w:rsidRPr="00FC62D2">
        <w:rPr>
          <w:rFonts w:ascii="Cambria" w:hAnsi="Cambria"/>
          <w:lang w:val="hr-HR"/>
        </w:rPr>
        <w:t>.</w:t>
      </w:r>
      <w:r w:rsidR="008105BC" w:rsidRPr="00FC62D2">
        <w:rPr>
          <w:rFonts w:ascii="Cambria" w:hAnsi="Cambria"/>
          <w:lang w:val="hr-HR"/>
        </w:rPr>
        <w:t xml:space="preserve"> </w:t>
      </w:r>
    </w:p>
    <w:p w14:paraId="1A082311" w14:textId="77777777" w:rsidR="00266374" w:rsidRPr="00FC62D2" w:rsidRDefault="00266374" w:rsidP="00B4125E">
      <w:pPr>
        <w:pStyle w:val="Default"/>
        <w:jc w:val="both"/>
        <w:rPr>
          <w:rFonts w:ascii="Cambria" w:hAnsi="Cambria"/>
          <w:lang w:val="hr-HR"/>
        </w:rPr>
      </w:pPr>
    </w:p>
    <w:p w14:paraId="45360B68" w14:textId="5D6A7FE7" w:rsidR="0000147E" w:rsidRPr="00FC62D2" w:rsidRDefault="00266374" w:rsidP="00B4125E">
      <w:pPr>
        <w:pStyle w:val="Default"/>
        <w:jc w:val="both"/>
        <w:rPr>
          <w:rFonts w:ascii="Cambria" w:hAnsi="Cambria"/>
          <w:lang w:val="hr-HR"/>
        </w:rPr>
      </w:pPr>
      <w:r w:rsidRPr="00FC62D2">
        <w:rPr>
          <w:rFonts w:ascii="Cambria" w:hAnsi="Cambria"/>
          <w:lang w:val="hr-HR"/>
        </w:rPr>
        <w:t xml:space="preserve">Trenutni zakonski okvir u BiH je takav da Institucija </w:t>
      </w:r>
      <w:r w:rsidR="00B30F72" w:rsidRPr="00FC62D2">
        <w:rPr>
          <w:rFonts w:ascii="Cambria" w:hAnsi="Cambria"/>
          <w:lang w:val="hr-HR"/>
        </w:rPr>
        <w:t>o</w:t>
      </w:r>
      <w:r w:rsidRPr="00FC62D2">
        <w:rPr>
          <w:rFonts w:ascii="Cambria" w:hAnsi="Cambria"/>
          <w:lang w:val="hr-HR"/>
        </w:rPr>
        <w:t>mbud</w:t>
      </w:r>
      <w:r w:rsidR="00B30F72" w:rsidRPr="00FC62D2">
        <w:rPr>
          <w:rFonts w:ascii="Cambria" w:hAnsi="Cambria"/>
          <w:lang w:val="hr-HR"/>
        </w:rPr>
        <w:t>s</w:t>
      </w:r>
      <w:r w:rsidRPr="00FC62D2">
        <w:rPr>
          <w:rFonts w:ascii="Cambria" w:hAnsi="Cambria"/>
          <w:lang w:val="hr-HR"/>
        </w:rPr>
        <w:t xml:space="preserve">mena može da inicira postupak medijacije, ali ne i da sprovodi postupak u okviru institucije. </w:t>
      </w:r>
      <w:r w:rsidR="008A029F" w:rsidRPr="00FC62D2">
        <w:rPr>
          <w:rFonts w:ascii="Cambria" w:hAnsi="Cambria"/>
          <w:lang w:val="hr-HR"/>
        </w:rPr>
        <w:t>Ipak</w:t>
      </w:r>
      <w:r w:rsidR="006F2BCC" w:rsidRPr="00FC62D2">
        <w:rPr>
          <w:rFonts w:ascii="Cambria" w:hAnsi="Cambria"/>
          <w:lang w:val="hr-HR"/>
        </w:rPr>
        <w:t>, i</w:t>
      </w:r>
      <w:r w:rsidR="008105BC" w:rsidRPr="00FC62D2">
        <w:rPr>
          <w:rFonts w:ascii="Cambria" w:hAnsi="Cambria"/>
          <w:lang w:val="hr-HR"/>
        </w:rPr>
        <w:t>z dostupnih podataka može se zaključiti da je praksa Ombudsmena u BiH da tamo gd</w:t>
      </w:r>
      <w:r w:rsidR="00B30F72" w:rsidRPr="00FC62D2">
        <w:rPr>
          <w:rFonts w:ascii="Cambria" w:hAnsi="Cambria"/>
          <w:lang w:val="hr-HR"/>
        </w:rPr>
        <w:t>j</w:t>
      </w:r>
      <w:r w:rsidR="008105BC" w:rsidRPr="00FC62D2">
        <w:rPr>
          <w:rFonts w:ascii="Cambria" w:hAnsi="Cambria"/>
          <w:lang w:val="hr-HR"/>
        </w:rPr>
        <w:t xml:space="preserve">e se utvrdi da je došlo do diskriminacije, </w:t>
      </w:r>
      <w:r w:rsidR="008105BC" w:rsidRPr="00FC62D2">
        <w:rPr>
          <w:rFonts w:ascii="Cambria" w:hAnsi="Cambria"/>
          <w:i/>
          <w:lang w:val="hr-HR"/>
        </w:rPr>
        <w:t>u pogledu obima diskriminacije i naknade eventualne štete</w:t>
      </w:r>
      <w:r w:rsidR="00B30F72" w:rsidRPr="00FC62D2">
        <w:rPr>
          <w:rFonts w:ascii="Cambria" w:hAnsi="Cambria"/>
          <w:lang w:val="hr-HR"/>
        </w:rPr>
        <w:t>,</w:t>
      </w:r>
      <w:r w:rsidR="008105BC" w:rsidRPr="00FC62D2">
        <w:rPr>
          <w:rFonts w:ascii="Cambria" w:hAnsi="Cambria"/>
          <w:i/>
          <w:lang w:val="hr-HR"/>
        </w:rPr>
        <w:t xml:space="preserve"> upućuje strane na medijaciju pred nadležnim Udruženjem medijatora</w:t>
      </w:r>
      <w:r w:rsidR="002915D0" w:rsidRPr="00FC62D2">
        <w:rPr>
          <w:rFonts w:ascii="Cambria" w:hAnsi="Cambria"/>
          <w:i/>
          <w:lang w:val="hr-HR"/>
        </w:rPr>
        <w:t xml:space="preserve">, </w:t>
      </w:r>
      <w:r w:rsidR="002915D0" w:rsidRPr="00FC62D2">
        <w:rPr>
          <w:rFonts w:ascii="Cambria" w:hAnsi="Cambria"/>
          <w:lang w:val="hr-HR"/>
        </w:rPr>
        <w:t xml:space="preserve">kao i </w:t>
      </w:r>
      <w:r w:rsidR="003212CA" w:rsidRPr="00FC62D2">
        <w:rPr>
          <w:rFonts w:ascii="Cambria" w:hAnsi="Cambria"/>
          <w:lang w:val="hr-HR"/>
        </w:rPr>
        <w:t xml:space="preserve">da </w:t>
      </w:r>
      <w:r w:rsidR="002915D0" w:rsidRPr="00FC62D2">
        <w:rPr>
          <w:rFonts w:ascii="Cambria" w:hAnsi="Cambria"/>
          <w:lang w:val="hr-HR"/>
        </w:rPr>
        <w:t>se razmatrala mogućnost uspostavljanja mehanizma medijacije</w:t>
      </w:r>
      <w:r w:rsidR="003212CA" w:rsidRPr="00FC62D2">
        <w:rPr>
          <w:rFonts w:ascii="Cambria" w:hAnsi="Cambria"/>
          <w:lang w:val="hr-HR"/>
        </w:rPr>
        <w:t xml:space="preserve"> u okviru same institucije</w:t>
      </w:r>
      <w:r w:rsidR="002915D0" w:rsidRPr="00FC62D2">
        <w:rPr>
          <w:rFonts w:ascii="Cambria" w:hAnsi="Cambria"/>
          <w:lang w:val="hr-HR"/>
        </w:rPr>
        <w:t>.</w:t>
      </w:r>
      <w:r w:rsidR="008105BC" w:rsidRPr="00FC62D2">
        <w:rPr>
          <w:rStyle w:val="FootnoteReference"/>
          <w:rFonts w:ascii="Cambria" w:hAnsi="Cambria"/>
          <w:lang w:val="hr-HR"/>
        </w:rPr>
        <w:footnoteReference w:id="60"/>
      </w:r>
      <w:r w:rsidR="00886D8A" w:rsidRPr="00FC62D2">
        <w:rPr>
          <w:rFonts w:ascii="Cambria" w:hAnsi="Cambria"/>
          <w:lang w:val="hr-HR"/>
        </w:rPr>
        <w:t xml:space="preserve"> No, takav me</w:t>
      </w:r>
      <w:r w:rsidR="005F04C6" w:rsidRPr="00FC62D2">
        <w:rPr>
          <w:rFonts w:ascii="Cambria" w:hAnsi="Cambria"/>
          <w:lang w:val="hr-HR"/>
        </w:rPr>
        <w:t>h</w:t>
      </w:r>
      <w:r w:rsidR="00886D8A" w:rsidRPr="00FC62D2">
        <w:rPr>
          <w:rFonts w:ascii="Cambria" w:hAnsi="Cambria"/>
          <w:lang w:val="hr-HR"/>
        </w:rPr>
        <w:t>anizam</w:t>
      </w:r>
      <w:r w:rsidR="008A029F" w:rsidRPr="00FC62D2">
        <w:rPr>
          <w:rFonts w:ascii="Cambria" w:hAnsi="Cambria"/>
          <w:lang w:val="hr-HR"/>
        </w:rPr>
        <w:t xml:space="preserve"> očigledno</w:t>
      </w:r>
      <w:r w:rsidR="00886D8A" w:rsidRPr="00FC62D2">
        <w:rPr>
          <w:rFonts w:ascii="Cambria" w:hAnsi="Cambria"/>
          <w:lang w:val="hr-HR"/>
        </w:rPr>
        <w:t xml:space="preserve"> nije uspostavljen.</w:t>
      </w:r>
      <w:r w:rsidR="003212CA" w:rsidRPr="00FC62D2">
        <w:rPr>
          <w:rFonts w:ascii="Cambria" w:hAnsi="Cambria"/>
          <w:lang w:val="hr-HR"/>
        </w:rPr>
        <w:t xml:space="preserve"> </w:t>
      </w:r>
      <w:r w:rsidR="00886D8A" w:rsidRPr="00FC62D2">
        <w:rPr>
          <w:rFonts w:ascii="Cambria" w:hAnsi="Cambria"/>
          <w:lang w:val="hr-HR"/>
        </w:rPr>
        <w:t>Ipak</w:t>
      </w:r>
      <w:r w:rsidR="002D50AC" w:rsidRPr="00FC62D2">
        <w:rPr>
          <w:rFonts w:ascii="Cambria" w:hAnsi="Cambria"/>
          <w:lang w:val="hr-HR"/>
        </w:rPr>
        <w:t xml:space="preserve">, treba </w:t>
      </w:r>
      <w:r w:rsidR="00886D8A" w:rsidRPr="00FC62D2">
        <w:rPr>
          <w:rFonts w:ascii="Cambria" w:hAnsi="Cambria"/>
          <w:lang w:val="hr-HR"/>
        </w:rPr>
        <w:t xml:space="preserve">imati u vidu </w:t>
      </w:r>
      <w:r w:rsidR="002D50AC" w:rsidRPr="00FC62D2">
        <w:rPr>
          <w:rFonts w:ascii="Cambria" w:hAnsi="Cambria"/>
          <w:lang w:val="hr-HR"/>
        </w:rPr>
        <w:t xml:space="preserve">i da je Strategijom djelovanja </w:t>
      </w:r>
      <w:r w:rsidR="00B30F72" w:rsidRPr="00FC62D2">
        <w:rPr>
          <w:rFonts w:ascii="Cambria" w:hAnsi="Cambria"/>
          <w:lang w:val="hr-HR"/>
        </w:rPr>
        <w:t>I</w:t>
      </w:r>
      <w:r w:rsidR="002D50AC" w:rsidRPr="00FC62D2">
        <w:rPr>
          <w:rFonts w:ascii="Cambria" w:hAnsi="Cambria"/>
          <w:lang w:val="hr-HR"/>
        </w:rPr>
        <w:t xml:space="preserve">nstitucije </w:t>
      </w:r>
      <w:r w:rsidR="00B30F72" w:rsidRPr="00FC62D2">
        <w:rPr>
          <w:rFonts w:ascii="Cambria" w:hAnsi="Cambria"/>
          <w:lang w:val="hr-HR"/>
        </w:rPr>
        <w:t>o</w:t>
      </w:r>
      <w:r w:rsidR="002D50AC" w:rsidRPr="00FC62D2">
        <w:rPr>
          <w:rFonts w:ascii="Cambria" w:hAnsi="Cambria"/>
          <w:lang w:val="hr-HR"/>
        </w:rPr>
        <w:t>mbudsmena za ljudska prava BiH za period 2016</w:t>
      </w:r>
      <w:r w:rsidR="00B30F72" w:rsidRPr="00FC62D2">
        <w:rPr>
          <w:rFonts w:ascii="Cambria" w:hAnsi="Cambria"/>
          <w:sz w:val="20"/>
          <w:szCs w:val="20"/>
          <w:lang w:val="hr-HR"/>
        </w:rPr>
        <w:t>–</w:t>
      </w:r>
      <w:r w:rsidR="002D50AC" w:rsidRPr="00FC62D2">
        <w:rPr>
          <w:rFonts w:ascii="Cambria" w:hAnsi="Cambria"/>
          <w:lang w:val="hr-HR"/>
        </w:rPr>
        <w:t xml:space="preserve">2021, </w:t>
      </w:r>
      <w:r w:rsidR="008A029F" w:rsidRPr="00FC62D2">
        <w:rPr>
          <w:rFonts w:ascii="Cambria" w:hAnsi="Cambria"/>
          <w:lang w:val="hr-HR"/>
        </w:rPr>
        <w:t xml:space="preserve">pored ostalog, </w:t>
      </w:r>
      <w:r w:rsidR="002D50AC" w:rsidRPr="00FC62D2">
        <w:rPr>
          <w:rFonts w:ascii="Cambria" w:hAnsi="Cambria"/>
          <w:lang w:val="hr-HR"/>
        </w:rPr>
        <w:t>planirano jačanje Odjel</w:t>
      </w:r>
      <w:r w:rsidR="00B30F72" w:rsidRPr="00FC62D2">
        <w:rPr>
          <w:rFonts w:ascii="Cambria" w:hAnsi="Cambria"/>
          <w:lang w:val="hr-HR"/>
        </w:rPr>
        <w:t>jenj</w:t>
      </w:r>
      <w:r w:rsidR="002D50AC" w:rsidRPr="00FC62D2">
        <w:rPr>
          <w:rFonts w:ascii="Cambria" w:hAnsi="Cambria"/>
          <w:lang w:val="hr-HR"/>
        </w:rPr>
        <w:t>a za sprečavanje svih oblika diskriminacije</w:t>
      </w:r>
      <w:r w:rsidR="00A27874" w:rsidRPr="00FC62D2">
        <w:rPr>
          <w:rFonts w:ascii="Cambria" w:hAnsi="Cambria"/>
          <w:lang w:val="hr-HR"/>
        </w:rPr>
        <w:t xml:space="preserve">, </w:t>
      </w:r>
      <w:r w:rsidR="002D50AC" w:rsidRPr="00FC62D2">
        <w:rPr>
          <w:rFonts w:ascii="Cambria" w:hAnsi="Cambria"/>
          <w:lang w:val="hr-HR"/>
        </w:rPr>
        <w:t xml:space="preserve"> </w:t>
      </w:r>
      <w:r w:rsidR="00B30F72" w:rsidRPr="00FC62D2">
        <w:rPr>
          <w:rFonts w:ascii="Cambria" w:hAnsi="Cambria"/>
          <w:lang w:val="hr-HR"/>
        </w:rPr>
        <w:t xml:space="preserve">pa i </w:t>
      </w:r>
      <w:r w:rsidR="002D50AC" w:rsidRPr="00FC62D2">
        <w:rPr>
          <w:rFonts w:ascii="Cambria" w:hAnsi="Cambria"/>
          <w:lang w:val="hr-HR"/>
        </w:rPr>
        <w:t>u segmentu vođenja sudskih sporova i medijacija u periodu 2016</w:t>
      </w:r>
      <w:r w:rsidR="00B30F72" w:rsidRPr="00FC62D2">
        <w:rPr>
          <w:rFonts w:ascii="Cambria" w:hAnsi="Cambria"/>
          <w:sz w:val="20"/>
          <w:szCs w:val="20"/>
          <w:lang w:val="hr-HR"/>
        </w:rPr>
        <w:t>–</w:t>
      </w:r>
      <w:r w:rsidR="002D50AC" w:rsidRPr="00FC62D2">
        <w:rPr>
          <w:rFonts w:ascii="Cambria" w:hAnsi="Cambria"/>
          <w:lang w:val="hr-HR"/>
        </w:rPr>
        <w:t>2018. godine</w:t>
      </w:r>
      <w:r w:rsidR="002D50AC" w:rsidRPr="00FC62D2">
        <w:rPr>
          <w:rStyle w:val="FootnoteReference"/>
          <w:rFonts w:ascii="Cambria" w:hAnsi="Cambria"/>
          <w:lang w:val="hr-HR"/>
        </w:rPr>
        <w:footnoteReference w:id="61"/>
      </w:r>
      <w:r w:rsidR="002D50AC" w:rsidRPr="00FC62D2">
        <w:rPr>
          <w:rFonts w:ascii="Cambria" w:hAnsi="Cambria"/>
          <w:lang w:val="hr-HR"/>
        </w:rPr>
        <w:t>.</w:t>
      </w:r>
    </w:p>
    <w:p w14:paraId="45607284" w14:textId="77777777" w:rsidR="006C3BFC" w:rsidRPr="00FC62D2" w:rsidRDefault="006C3BFC" w:rsidP="00A87DBC">
      <w:pPr>
        <w:spacing w:line="240" w:lineRule="auto"/>
        <w:rPr>
          <w:rFonts w:ascii="Cambria" w:hAnsi="Cambria" w:cs="Times New Roman"/>
          <w:b/>
          <w:sz w:val="24"/>
          <w:szCs w:val="24"/>
          <w:lang w:val="hr-HR"/>
        </w:rPr>
      </w:pPr>
    </w:p>
    <w:p w14:paraId="201614B6" w14:textId="42C2FB82" w:rsidR="00E81172" w:rsidRPr="00FC62D2" w:rsidRDefault="00E81172" w:rsidP="003C7BB0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FC62D2">
        <w:rPr>
          <w:rFonts w:ascii="Cambria" w:hAnsi="Cambria" w:cs="Times New Roman"/>
          <w:b/>
          <w:sz w:val="24"/>
          <w:szCs w:val="24"/>
          <w:lang w:val="hr-HR"/>
        </w:rPr>
        <w:t>ZAKL</w:t>
      </w:r>
      <w:r w:rsidR="009D0F99" w:rsidRPr="00FC62D2">
        <w:rPr>
          <w:rFonts w:ascii="Cambria" w:hAnsi="Cambria" w:cs="Times New Roman"/>
          <w:b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b/>
          <w:sz w:val="24"/>
          <w:szCs w:val="24"/>
          <w:lang w:val="hr-HR"/>
        </w:rPr>
        <w:t>UČNA RAZMATRAN</w:t>
      </w:r>
      <w:r w:rsidR="009D0F99" w:rsidRPr="00FC62D2">
        <w:rPr>
          <w:rFonts w:ascii="Cambria" w:hAnsi="Cambria" w:cs="Times New Roman"/>
          <w:b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b/>
          <w:sz w:val="24"/>
          <w:szCs w:val="24"/>
          <w:lang w:val="hr-HR"/>
        </w:rPr>
        <w:t xml:space="preserve">A I PREPORUKE </w:t>
      </w:r>
    </w:p>
    <w:p w14:paraId="0A254D08" w14:textId="4CCD0318" w:rsidR="00886D8A" w:rsidRPr="00FC62D2" w:rsidRDefault="00DF2234" w:rsidP="00886D8A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FC62D2">
        <w:rPr>
          <w:rFonts w:ascii="Cambria" w:hAnsi="Cambria" w:cs="Times New Roman"/>
          <w:sz w:val="24"/>
          <w:szCs w:val="24"/>
          <w:lang w:val="hr-HR"/>
        </w:rPr>
        <w:t>Evidentno je da je medijacija u slučajevima diskriminacije još uv</w:t>
      </w:r>
      <w:r w:rsidR="00B30F72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ek </w:t>
      </w:r>
      <w:r w:rsidR="00886D8A" w:rsidRPr="00FC62D2">
        <w:rPr>
          <w:rFonts w:ascii="Cambria" w:hAnsi="Cambria" w:cs="Times New Roman"/>
          <w:sz w:val="24"/>
          <w:szCs w:val="24"/>
          <w:lang w:val="hr-HR"/>
        </w:rPr>
        <w:t xml:space="preserve">relativno </w:t>
      </w:r>
      <w:r w:rsidRPr="00FC62D2">
        <w:rPr>
          <w:rFonts w:ascii="Cambria" w:hAnsi="Cambria" w:cs="Times New Roman"/>
          <w:sz w:val="24"/>
          <w:szCs w:val="24"/>
          <w:lang w:val="hr-HR"/>
        </w:rPr>
        <w:t>nov način r</w:t>
      </w:r>
      <w:r w:rsidR="00B30F7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ešavanja situacija sporova i povreda, kako u zemljama EU tako i u regi</w:t>
      </w:r>
      <w:r w:rsidR="00B30F72" w:rsidRPr="00FC62D2">
        <w:rPr>
          <w:rFonts w:ascii="Cambria" w:hAnsi="Cambria" w:cs="Times New Roman"/>
          <w:sz w:val="24"/>
          <w:szCs w:val="24"/>
          <w:lang w:val="hr-HR"/>
        </w:rPr>
        <w:t>ji</w:t>
      </w:r>
      <w:r w:rsidRPr="00FC62D2">
        <w:rPr>
          <w:rFonts w:ascii="Cambria" w:hAnsi="Cambria" w:cs="Times New Roman"/>
          <w:sz w:val="24"/>
          <w:szCs w:val="24"/>
          <w:lang w:val="hr-HR"/>
        </w:rPr>
        <w:t xml:space="preserve">. </w:t>
      </w:r>
      <w:r w:rsidR="00886D8A" w:rsidRPr="00FC62D2">
        <w:rPr>
          <w:rFonts w:ascii="Cambria" w:hAnsi="Cambria" w:cs="Times New Roman"/>
          <w:sz w:val="24"/>
          <w:szCs w:val="24"/>
          <w:lang w:val="hr-HR"/>
        </w:rPr>
        <w:t>Medijacija u BiH nije dovoljno promovisana, stranke nisu dovoljno upoznate sa postupkom medijacije i nemaju dovoljno pov</w:t>
      </w:r>
      <w:r w:rsidR="00B30F7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="00886D8A" w:rsidRPr="00FC62D2">
        <w:rPr>
          <w:rFonts w:ascii="Cambria" w:hAnsi="Cambria" w:cs="Times New Roman"/>
          <w:sz w:val="24"/>
          <w:szCs w:val="24"/>
          <w:lang w:val="hr-HR"/>
        </w:rPr>
        <w:t>erenja u postupak medi</w:t>
      </w:r>
      <w:r w:rsidR="00A27874" w:rsidRPr="00FC62D2">
        <w:rPr>
          <w:rFonts w:ascii="Cambria" w:hAnsi="Cambria" w:cs="Times New Roman"/>
          <w:sz w:val="24"/>
          <w:szCs w:val="24"/>
          <w:lang w:val="hr-HR"/>
        </w:rPr>
        <w:t xml:space="preserve">jacije, a sudovi i drugi akteri </w:t>
      </w:r>
      <w:r w:rsidR="00886D8A" w:rsidRPr="00FC62D2">
        <w:rPr>
          <w:rFonts w:ascii="Cambria" w:hAnsi="Cambria" w:cs="Times New Roman"/>
          <w:sz w:val="24"/>
          <w:szCs w:val="24"/>
          <w:lang w:val="hr-HR"/>
        </w:rPr>
        <w:t xml:space="preserve">stranama </w:t>
      </w:r>
      <w:r w:rsidR="00A27874" w:rsidRPr="00FC62D2">
        <w:rPr>
          <w:rFonts w:ascii="Cambria" w:hAnsi="Cambria" w:cs="Times New Roman"/>
          <w:sz w:val="24"/>
          <w:szCs w:val="24"/>
          <w:lang w:val="hr-HR"/>
        </w:rPr>
        <w:t xml:space="preserve">rijetko nude </w:t>
      </w:r>
      <w:r w:rsidR="00886D8A" w:rsidRPr="00FC62D2">
        <w:rPr>
          <w:rFonts w:ascii="Cambria" w:hAnsi="Cambria" w:cs="Times New Roman"/>
          <w:sz w:val="24"/>
          <w:szCs w:val="24"/>
          <w:lang w:val="hr-HR"/>
        </w:rPr>
        <w:t>mogućnost da sporove r</w:t>
      </w:r>
      <w:r w:rsidR="00B30F72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="00886D8A" w:rsidRPr="00FC62D2">
        <w:rPr>
          <w:rFonts w:ascii="Cambria" w:hAnsi="Cambria" w:cs="Times New Roman"/>
          <w:sz w:val="24"/>
          <w:szCs w:val="24"/>
          <w:lang w:val="hr-HR"/>
        </w:rPr>
        <w:t>eše u postupku medijacije</w:t>
      </w:r>
      <w:r w:rsidR="00886D8A" w:rsidRPr="00FC62D2">
        <w:rPr>
          <w:rStyle w:val="FootnoteReference"/>
          <w:rFonts w:ascii="Cambria" w:hAnsi="Cambria" w:cs="Times New Roman"/>
          <w:sz w:val="24"/>
          <w:szCs w:val="24"/>
          <w:lang w:val="hr-HR"/>
        </w:rPr>
        <w:footnoteReference w:id="62"/>
      </w:r>
      <w:r w:rsidR="008A029F" w:rsidRPr="00FC62D2">
        <w:rPr>
          <w:rFonts w:ascii="Cambria" w:hAnsi="Cambria" w:cs="Times New Roman"/>
          <w:sz w:val="24"/>
          <w:szCs w:val="24"/>
          <w:lang w:val="hr-HR"/>
        </w:rPr>
        <w:t xml:space="preserve">. Iz toga </w:t>
      </w:r>
      <w:r w:rsidR="00886D8A" w:rsidRPr="00FC62D2">
        <w:rPr>
          <w:rFonts w:ascii="Cambria" w:hAnsi="Cambria" w:cs="Times New Roman"/>
          <w:sz w:val="24"/>
          <w:szCs w:val="24"/>
          <w:lang w:val="hr-HR"/>
        </w:rPr>
        <w:t>jasno proizlaze pravci u kojima treba raditi kako bi se stanje popravilo i medijacija učinila dostupnijom i društveno poželjnijom.</w:t>
      </w:r>
    </w:p>
    <w:p w14:paraId="5408E740" w14:textId="32615B41" w:rsidR="00DF2234" w:rsidRPr="00FC62D2" w:rsidRDefault="00DF2234" w:rsidP="00DF2234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FC62D2">
        <w:rPr>
          <w:rFonts w:ascii="Cambria" w:hAnsi="Cambria" w:cs="Times New Roman"/>
          <w:sz w:val="24"/>
          <w:szCs w:val="24"/>
          <w:lang w:val="hr-HR"/>
        </w:rPr>
        <w:t xml:space="preserve">Imajući u vidu zakone u BiH, kao i činjenicu da je Udruženje medijatora oformljeno i aktivno, </w:t>
      </w:r>
      <w:r w:rsidR="00A27874" w:rsidRPr="00FC62D2">
        <w:rPr>
          <w:rFonts w:ascii="Cambria" w:hAnsi="Cambria" w:cs="Times New Roman"/>
          <w:sz w:val="24"/>
          <w:szCs w:val="24"/>
          <w:lang w:val="hr-HR"/>
        </w:rPr>
        <w:t xml:space="preserve">te </w:t>
      </w:r>
      <w:r w:rsidRPr="00FC62D2">
        <w:rPr>
          <w:rFonts w:ascii="Cambria" w:hAnsi="Cambria" w:cs="Times New Roman"/>
          <w:sz w:val="24"/>
          <w:szCs w:val="24"/>
          <w:lang w:val="hr-HR"/>
        </w:rPr>
        <w:t>da je postupak medijacije uređen, trebalo bi preduzeti m</w:t>
      </w:r>
      <w:r w:rsidR="00B30F7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ere na dva kolos</w:t>
      </w:r>
      <w:r w:rsidR="00B30F72" w:rsidRPr="00FC62D2">
        <w:rPr>
          <w:rFonts w:ascii="Cambria" w:hAnsi="Cambria" w:cs="Times New Roman"/>
          <w:sz w:val="24"/>
          <w:szCs w:val="24"/>
          <w:lang w:val="hr-HR"/>
        </w:rPr>
        <w:t>ij</w:t>
      </w:r>
      <w:r w:rsidRPr="00FC62D2">
        <w:rPr>
          <w:rFonts w:ascii="Cambria" w:hAnsi="Cambria" w:cs="Times New Roman"/>
          <w:sz w:val="24"/>
          <w:szCs w:val="24"/>
          <w:lang w:val="hr-HR"/>
        </w:rPr>
        <w:t>eka – na promovisanju medijacije kao alternativnog načina r</w:t>
      </w:r>
      <w:r w:rsidR="00B30F72" w:rsidRPr="00FC62D2">
        <w:rPr>
          <w:rFonts w:ascii="Cambria" w:hAnsi="Cambria" w:cs="Times New Roman"/>
          <w:sz w:val="24"/>
          <w:szCs w:val="24"/>
          <w:lang w:val="hr-HR"/>
        </w:rPr>
        <w:t>j</w:t>
      </w:r>
      <w:r w:rsidRPr="00FC62D2">
        <w:rPr>
          <w:rFonts w:ascii="Cambria" w:hAnsi="Cambria" w:cs="Times New Roman"/>
          <w:sz w:val="24"/>
          <w:szCs w:val="24"/>
          <w:lang w:val="hr-HR"/>
        </w:rPr>
        <w:t>ešavanja sukoba i na uspostavljanju modela medijacije u slučajevima diskriminacije.</w:t>
      </w:r>
    </w:p>
    <w:p w14:paraId="749C56B1" w14:textId="649D093A" w:rsidR="008A029F" w:rsidRPr="00FC62D2" w:rsidRDefault="00D6350B" w:rsidP="008A029F">
      <w:pPr>
        <w:pStyle w:val="Default"/>
        <w:jc w:val="both"/>
        <w:rPr>
          <w:rFonts w:ascii="Cambria" w:hAnsi="Cambria"/>
          <w:lang w:val="hr-HR"/>
        </w:rPr>
      </w:pPr>
      <w:r w:rsidRPr="00FC62D2">
        <w:rPr>
          <w:rFonts w:ascii="Cambria" w:hAnsi="Cambria"/>
          <w:lang w:val="hr-HR"/>
        </w:rPr>
        <w:t>Što se tiče medijacije u slu</w:t>
      </w:r>
      <w:r w:rsidR="004360A8" w:rsidRPr="00FC62D2">
        <w:rPr>
          <w:rFonts w:ascii="Cambria" w:hAnsi="Cambria"/>
          <w:lang w:val="hr-HR"/>
        </w:rPr>
        <w:t xml:space="preserve">čajevima diskriminacije, ona sigurno ima potencijal u </w:t>
      </w:r>
      <w:r w:rsidR="00B30F72" w:rsidRPr="00FC62D2">
        <w:rPr>
          <w:rFonts w:ascii="Cambria" w:hAnsi="Cambria"/>
          <w:lang w:val="hr-HR"/>
        </w:rPr>
        <w:t>bosanskohercegovačkom</w:t>
      </w:r>
      <w:r w:rsidR="004360A8" w:rsidRPr="00FC62D2">
        <w:rPr>
          <w:rFonts w:ascii="Cambria" w:hAnsi="Cambria"/>
          <w:lang w:val="hr-HR"/>
        </w:rPr>
        <w:t xml:space="preserve"> kontekstu, ali je treba razvijati. </w:t>
      </w:r>
      <w:r w:rsidR="00192CD0" w:rsidRPr="00FC62D2">
        <w:rPr>
          <w:rFonts w:ascii="Cambria" w:hAnsi="Cambria"/>
          <w:lang w:val="hr-HR"/>
        </w:rPr>
        <w:t xml:space="preserve">S obzirom </w:t>
      </w:r>
      <w:r w:rsidR="00B30F72" w:rsidRPr="00FC62D2">
        <w:rPr>
          <w:rFonts w:ascii="Cambria" w:hAnsi="Cambria"/>
          <w:lang w:val="hr-HR"/>
        </w:rPr>
        <w:t xml:space="preserve">na to </w:t>
      </w:r>
      <w:r w:rsidR="00192CD0" w:rsidRPr="00FC62D2">
        <w:rPr>
          <w:rFonts w:ascii="Cambria" w:hAnsi="Cambria"/>
          <w:lang w:val="hr-HR"/>
        </w:rPr>
        <w:t>da Zakon o zabrani diskriminacije upućuje na prim</w:t>
      </w:r>
      <w:r w:rsidR="00B30F72" w:rsidRPr="00FC62D2">
        <w:rPr>
          <w:rFonts w:ascii="Cambria" w:hAnsi="Cambria"/>
          <w:lang w:val="hr-HR"/>
        </w:rPr>
        <w:t>j</w:t>
      </w:r>
      <w:r w:rsidR="00192CD0" w:rsidRPr="00FC62D2">
        <w:rPr>
          <w:rFonts w:ascii="Cambria" w:hAnsi="Cambria"/>
          <w:lang w:val="hr-HR"/>
        </w:rPr>
        <w:t xml:space="preserve">enu odredaba, kako je navedeno, Zakona o </w:t>
      </w:r>
      <w:r w:rsidR="00192CD0" w:rsidRPr="00FC62D2">
        <w:rPr>
          <w:rFonts w:ascii="Cambria" w:hAnsi="Cambria"/>
          <w:bCs/>
          <w:lang w:val="hr-HR"/>
        </w:rPr>
        <w:t>medijaciji</w:t>
      </w:r>
      <w:r w:rsidR="00192CD0" w:rsidRPr="00FC62D2">
        <w:rPr>
          <w:rStyle w:val="FootnoteReference"/>
          <w:rFonts w:ascii="Cambria" w:hAnsi="Cambria"/>
          <w:bCs/>
          <w:lang w:val="hr-HR"/>
        </w:rPr>
        <w:footnoteReference w:id="63"/>
      </w:r>
      <w:r w:rsidR="00192CD0" w:rsidRPr="00FC62D2">
        <w:rPr>
          <w:rFonts w:ascii="Cambria" w:hAnsi="Cambria"/>
          <w:lang w:val="hr-HR"/>
        </w:rPr>
        <w:t>, čini se da bi najprim</w:t>
      </w:r>
      <w:r w:rsidR="00B30F72" w:rsidRPr="00FC62D2">
        <w:rPr>
          <w:rFonts w:ascii="Cambria" w:hAnsi="Cambria"/>
          <w:lang w:val="hr-HR"/>
        </w:rPr>
        <w:t>j</w:t>
      </w:r>
      <w:r w:rsidR="00192CD0" w:rsidRPr="00FC62D2">
        <w:rPr>
          <w:rFonts w:ascii="Cambria" w:hAnsi="Cambria"/>
          <w:lang w:val="hr-HR"/>
        </w:rPr>
        <w:t>enljiviji model bio model medijacije u slučajevima diskriminacije kakav je razvijen u Republici Srbiji. To znači</w:t>
      </w:r>
      <w:r w:rsidR="00B30F72" w:rsidRPr="00FC62D2">
        <w:rPr>
          <w:rFonts w:ascii="Cambria" w:hAnsi="Cambria"/>
          <w:lang w:val="hr-HR"/>
        </w:rPr>
        <w:t xml:space="preserve"> da</w:t>
      </w:r>
      <w:r w:rsidR="00192CD0" w:rsidRPr="00FC62D2">
        <w:rPr>
          <w:rFonts w:ascii="Cambria" w:hAnsi="Cambria"/>
          <w:lang w:val="hr-HR"/>
        </w:rPr>
        <w:t xml:space="preserve"> bi </w:t>
      </w:r>
      <w:r w:rsidR="00192CD0" w:rsidRPr="00FC62D2">
        <w:rPr>
          <w:rFonts w:ascii="Cambria" w:hAnsi="Cambria"/>
          <w:bCs/>
          <w:lang w:val="hr-HR"/>
        </w:rPr>
        <w:t xml:space="preserve">Ombudsmen za ljudska prava trebalo da ima aktivnu ulogu u kreiranju i promovisanju posebnog modela medijacije, kao i da bi zaposleni trebalo da prođu obuku kako bi se osnažili i obučili za prepoznavanje medijabilnih slučajeva i komunikaciju sa stranama. </w:t>
      </w:r>
      <w:r w:rsidR="008A029F" w:rsidRPr="00FC62D2">
        <w:rPr>
          <w:rFonts w:ascii="Cambria" w:hAnsi="Cambria"/>
          <w:lang w:val="hr-HR"/>
        </w:rPr>
        <w:t>Da bi postupak medijacije mogao da se vodi u samoj instituciji, potrebno je da određeni broj zaposlenih dobije odgovarajuću obuku, što znači da treba da završe obuke u organizaciji Udruženja medijatora i upišu se na listu medijatora. Treba razmotriti koji od ovih modela bi bio efikasniji i efektivniji u BiH, ali imajući u vidu nedostatak kapaciteta institucije i mali broj zaposlenih koji radi na predmetima diskriminacije, možda bi bolje r</w:t>
      </w:r>
      <w:r w:rsidR="00B30F72" w:rsidRPr="00FC62D2">
        <w:rPr>
          <w:rFonts w:ascii="Cambria" w:hAnsi="Cambria"/>
          <w:lang w:val="hr-HR"/>
        </w:rPr>
        <w:t>j</w:t>
      </w:r>
      <w:r w:rsidR="008A029F" w:rsidRPr="00FC62D2">
        <w:rPr>
          <w:rFonts w:ascii="Cambria" w:hAnsi="Cambria"/>
          <w:lang w:val="hr-HR"/>
        </w:rPr>
        <w:t xml:space="preserve">ešenje bilo da sam postupak medijacije ostane u nadležnosti Udruženja medijatora. Ovo može </w:t>
      </w:r>
      <w:r w:rsidR="00B30F72" w:rsidRPr="00FC62D2">
        <w:rPr>
          <w:rFonts w:ascii="Cambria" w:hAnsi="Cambria"/>
          <w:lang w:val="hr-HR"/>
        </w:rPr>
        <w:t xml:space="preserve">da </w:t>
      </w:r>
      <w:r w:rsidR="008A029F" w:rsidRPr="00FC62D2">
        <w:rPr>
          <w:rFonts w:ascii="Cambria" w:hAnsi="Cambria"/>
          <w:lang w:val="hr-HR"/>
        </w:rPr>
        <w:t>b</w:t>
      </w:r>
      <w:r w:rsidR="00B30F72" w:rsidRPr="00FC62D2">
        <w:rPr>
          <w:rFonts w:ascii="Cambria" w:hAnsi="Cambria"/>
          <w:lang w:val="hr-HR"/>
        </w:rPr>
        <w:t>ude</w:t>
      </w:r>
      <w:r w:rsidR="008A029F" w:rsidRPr="00FC62D2">
        <w:rPr>
          <w:rFonts w:ascii="Cambria" w:hAnsi="Cambria"/>
          <w:lang w:val="hr-HR"/>
        </w:rPr>
        <w:t xml:space="preserve"> posebno važno zbog nastavka postupka po žalbi pred institucijom u situacijama kada se postupak medijacije ne okonča usp</w:t>
      </w:r>
      <w:r w:rsidR="00FE06F1" w:rsidRPr="00FC62D2">
        <w:rPr>
          <w:rFonts w:ascii="Cambria" w:hAnsi="Cambria"/>
          <w:lang w:val="hr-HR"/>
        </w:rPr>
        <w:t>j</w:t>
      </w:r>
      <w:r w:rsidR="008A029F" w:rsidRPr="00FC62D2">
        <w:rPr>
          <w:rFonts w:ascii="Cambria" w:hAnsi="Cambria"/>
          <w:lang w:val="hr-HR"/>
        </w:rPr>
        <w:t>ešno kako bi se izb</w:t>
      </w:r>
      <w:r w:rsidR="00FE06F1" w:rsidRPr="00FC62D2">
        <w:rPr>
          <w:rFonts w:ascii="Cambria" w:hAnsi="Cambria"/>
          <w:lang w:val="hr-HR"/>
        </w:rPr>
        <w:t>j</w:t>
      </w:r>
      <w:r w:rsidR="008A029F" w:rsidRPr="00FC62D2">
        <w:rPr>
          <w:rFonts w:ascii="Cambria" w:hAnsi="Cambria"/>
          <w:lang w:val="hr-HR"/>
        </w:rPr>
        <w:t>egle situacije da postupak po žalbi vodi osoba koja je prethodno bila medijator u postupku među stranama.</w:t>
      </w:r>
    </w:p>
    <w:p w14:paraId="2CB6B957" w14:textId="77777777" w:rsidR="008A029F" w:rsidRPr="00FC62D2" w:rsidRDefault="008A029F" w:rsidP="008A029F">
      <w:pPr>
        <w:pStyle w:val="Default"/>
        <w:jc w:val="both"/>
        <w:rPr>
          <w:rFonts w:ascii="Cambria" w:hAnsi="Cambria"/>
          <w:lang w:val="hr-HR"/>
        </w:rPr>
      </w:pPr>
    </w:p>
    <w:p w14:paraId="78F10DF4" w14:textId="0DC19E79" w:rsidR="00D6350B" w:rsidRPr="00FC62D2" w:rsidRDefault="00192CD0" w:rsidP="00DF2234">
      <w:pPr>
        <w:spacing w:line="240" w:lineRule="auto"/>
        <w:jc w:val="both"/>
        <w:rPr>
          <w:rFonts w:ascii="Cambria" w:hAnsi="Cambria"/>
          <w:bCs/>
          <w:sz w:val="24"/>
          <w:szCs w:val="24"/>
          <w:lang w:val="hr-HR"/>
        </w:rPr>
      </w:pPr>
      <w:r w:rsidRPr="00FC62D2">
        <w:rPr>
          <w:rFonts w:ascii="Cambria" w:hAnsi="Cambria"/>
          <w:bCs/>
          <w:sz w:val="24"/>
          <w:szCs w:val="24"/>
          <w:lang w:val="hr-HR"/>
        </w:rPr>
        <w:t>S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>a</w:t>
      </w:r>
      <w:r w:rsidRPr="00FC62D2">
        <w:rPr>
          <w:rFonts w:ascii="Cambria" w:hAnsi="Cambria"/>
          <w:bCs/>
          <w:sz w:val="24"/>
          <w:szCs w:val="24"/>
          <w:lang w:val="hr-HR"/>
        </w:rPr>
        <w:t xml:space="preserve"> druge strane, trebalo bi aktivno uključiti Udruženje medijatora u razvijanje posebnog modela medijacije, što na kraju treba da rezultira izm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>j</w:t>
      </w:r>
      <w:r w:rsidRPr="00FC62D2">
        <w:rPr>
          <w:rFonts w:ascii="Cambria" w:hAnsi="Cambria"/>
          <w:bCs/>
          <w:sz w:val="24"/>
          <w:szCs w:val="24"/>
          <w:lang w:val="hr-HR"/>
        </w:rPr>
        <w:t>enama programa obuke za medijatore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>,</w:t>
      </w:r>
      <w:r w:rsidRPr="00FC62D2">
        <w:rPr>
          <w:rFonts w:ascii="Cambria" w:hAnsi="Cambria"/>
          <w:bCs/>
          <w:sz w:val="24"/>
          <w:szCs w:val="24"/>
          <w:lang w:val="hr-HR"/>
        </w:rPr>
        <w:t xml:space="preserve"> u koji bi se ukl</w:t>
      </w:r>
      <w:r w:rsidR="00007C1C" w:rsidRPr="00FC62D2">
        <w:rPr>
          <w:rFonts w:ascii="Cambria" w:hAnsi="Cambria"/>
          <w:bCs/>
          <w:sz w:val="24"/>
          <w:szCs w:val="24"/>
          <w:lang w:val="hr-HR"/>
        </w:rPr>
        <w:t>jučile specifične v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>j</w:t>
      </w:r>
      <w:r w:rsidR="00007C1C" w:rsidRPr="00FC62D2">
        <w:rPr>
          <w:rFonts w:ascii="Cambria" w:hAnsi="Cambria"/>
          <w:bCs/>
          <w:sz w:val="24"/>
          <w:szCs w:val="24"/>
          <w:lang w:val="hr-HR"/>
        </w:rPr>
        <w:t>eštine i znanja neophodn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>i</w:t>
      </w:r>
      <w:r w:rsidR="00007C1C" w:rsidRPr="00FC62D2">
        <w:rPr>
          <w:rFonts w:ascii="Cambria" w:hAnsi="Cambria"/>
          <w:bCs/>
          <w:sz w:val="24"/>
          <w:szCs w:val="24"/>
          <w:lang w:val="hr-HR"/>
        </w:rPr>
        <w:t xml:space="preserve"> za usp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>j</w:t>
      </w:r>
      <w:r w:rsidR="00007C1C" w:rsidRPr="00FC62D2">
        <w:rPr>
          <w:rFonts w:ascii="Cambria" w:hAnsi="Cambria"/>
          <w:bCs/>
          <w:sz w:val="24"/>
          <w:szCs w:val="24"/>
          <w:lang w:val="hr-HR"/>
        </w:rPr>
        <w:t>ešno vođenje postupka medijacije u slučajevima diskriminacije, u okviru osnovnog programa obuke ili u okviru specijalističkog programa.</w:t>
      </w:r>
      <w:r w:rsidRPr="00FC62D2">
        <w:rPr>
          <w:rFonts w:ascii="Cambria" w:hAnsi="Cambria"/>
          <w:bCs/>
          <w:sz w:val="24"/>
          <w:szCs w:val="24"/>
          <w:lang w:val="hr-HR"/>
        </w:rPr>
        <w:t xml:space="preserve"> </w:t>
      </w:r>
      <w:r w:rsidR="00237D47" w:rsidRPr="00FC62D2">
        <w:rPr>
          <w:rFonts w:ascii="Cambria" w:hAnsi="Cambria"/>
          <w:bCs/>
          <w:sz w:val="24"/>
          <w:szCs w:val="24"/>
          <w:lang w:val="hr-HR"/>
        </w:rPr>
        <w:t xml:space="preserve">Pored toga, 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 xml:space="preserve">u 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>takv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>e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 xml:space="preserve"> obuk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>e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 xml:space="preserve"> bi </w:t>
      </w:r>
      <w:r w:rsidR="00237D47" w:rsidRPr="00FC62D2">
        <w:rPr>
          <w:rFonts w:ascii="Cambria" w:hAnsi="Cambria"/>
          <w:bCs/>
          <w:sz w:val="24"/>
          <w:szCs w:val="24"/>
          <w:lang w:val="hr-HR"/>
        </w:rPr>
        <w:t>treba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 xml:space="preserve">lo </w:t>
      </w:r>
      <w:r w:rsidR="00237D47" w:rsidRPr="00FC62D2">
        <w:rPr>
          <w:rFonts w:ascii="Cambria" w:hAnsi="Cambria"/>
          <w:bCs/>
          <w:sz w:val="24"/>
          <w:szCs w:val="24"/>
          <w:lang w:val="hr-HR"/>
        </w:rPr>
        <w:t xml:space="preserve">uključiti i 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 xml:space="preserve">sudije </w:t>
      </w:r>
      <w:r w:rsidR="00237D47" w:rsidRPr="00FC62D2">
        <w:rPr>
          <w:rFonts w:ascii="Cambria" w:hAnsi="Cambria"/>
          <w:bCs/>
          <w:sz w:val="24"/>
          <w:szCs w:val="24"/>
          <w:lang w:val="hr-HR"/>
        </w:rPr>
        <w:t>sudov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>a</w:t>
      </w:r>
      <w:r w:rsidR="00237D47" w:rsidRPr="00FC62D2">
        <w:rPr>
          <w:rFonts w:ascii="Cambria" w:hAnsi="Cambria"/>
          <w:bCs/>
          <w:sz w:val="24"/>
          <w:szCs w:val="24"/>
          <w:lang w:val="hr-HR"/>
        </w:rPr>
        <w:t xml:space="preserve"> nadležn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>ih</w:t>
      </w:r>
      <w:r w:rsidR="00237D47" w:rsidRPr="00FC62D2">
        <w:rPr>
          <w:rFonts w:ascii="Cambria" w:hAnsi="Cambria"/>
          <w:bCs/>
          <w:sz w:val="24"/>
          <w:szCs w:val="24"/>
          <w:lang w:val="hr-HR"/>
        </w:rPr>
        <w:t xml:space="preserve"> za parnice u slučajevima diskriminacije kako bi se 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 xml:space="preserve">oni </w:t>
      </w:r>
      <w:r w:rsidR="00237D47" w:rsidRPr="00FC62D2">
        <w:rPr>
          <w:rFonts w:ascii="Cambria" w:hAnsi="Cambria"/>
          <w:bCs/>
          <w:sz w:val="24"/>
          <w:szCs w:val="24"/>
          <w:lang w:val="hr-HR"/>
        </w:rPr>
        <w:t>dodatno obučil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>i</w:t>
      </w:r>
      <w:r w:rsidR="00237D47" w:rsidRPr="00FC62D2">
        <w:rPr>
          <w:rFonts w:ascii="Cambria" w:hAnsi="Cambria"/>
          <w:bCs/>
          <w:sz w:val="24"/>
          <w:szCs w:val="24"/>
          <w:lang w:val="hr-HR"/>
        </w:rPr>
        <w:t xml:space="preserve"> za prepoznavanje slučajeva diskriminacije podobnih za medijaciju, od čega će i 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 xml:space="preserve">sami </w:t>
      </w:r>
      <w:r w:rsidR="00237D47" w:rsidRPr="00FC62D2">
        <w:rPr>
          <w:rFonts w:ascii="Cambria" w:hAnsi="Cambria"/>
          <w:bCs/>
          <w:sz w:val="24"/>
          <w:szCs w:val="24"/>
          <w:lang w:val="hr-HR"/>
        </w:rPr>
        <w:t>sudovi imati koristi.</w:t>
      </w:r>
    </w:p>
    <w:p w14:paraId="52B13131" w14:textId="6ECDF51D" w:rsidR="00237D47" w:rsidRPr="00FC62D2" w:rsidRDefault="00237D47" w:rsidP="00DF2234">
      <w:pPr>
        <w:spacing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FC62D2">
        <w:rPr>
          <w:rFonts w:ascii="Cambria" w:hAnsi="Cambria"/>
          <w:bCs/>
          <w:sz w:val="24"/>
          <w:szCs w:val="24"/>
          <w:lang w:val="hr-HR"/>
        </w:rPr>
        <w:lastRenderedPageBreak/>
        <w:t>Na kraju, čitav ovaj proces treba da prati šira društvena kampanja o prednostima r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>j</w:t>
      </w:r>
      <w:r w:rsidRPr="00FC62D2">
        <w:rPr>
          <w:rFonts w:ascii="Cambria" w:hAnsi="Cambria"/>
          <w:bCs/>
          <w:sz w:val="24"/>
          <w:szCs w:val="24"/>
          <w:lang w:val="hr-HR"/>
        </w:rPr>
        <w:t xml:space="preserve">ešavanja sukoba i situacija diskriminacije u postupku medijacije, jer je to način </w:t>
      </w:r>
      <w:r w:rsidR="00347411" w:rsidRPr="00FC62D2">
        <w:rPr>
          <w:rFonts w:ascii="Cambria" w:hAnsi="Cambria"/>
          <w:bCs/>
          <w:sz w:val="24"/>
          <w:szCs w:val="24"/>
          <w:lang w:val="hr-HR"/>
        </w:rPr>
        <w:t>r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>j</w:t>
      </w:r>
      <w:r w:rsidR="00347411" w:rsidRPr="00FC62D2">
        <w:rPr>
          <w:rFonts w:ascii="Cambria" w:hAnsi="Cambria"/>
          <w:bCs/>
          <w:sz w:val="24"/>
          <w:szCs w:val="24"/>
          <w:lang w:val="hr-HR"/>
        </w:rPr>
        <w:t xml:space="preserve">ešavanja problema 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 xml:space="preserve">i sporova </w:t>
      </w:r>
      <w:r w:rsidR="00347411" w:rsidRPr="00FC62D2">
        <w:rPr>
          <w:rFonts w:ascii="Cambria" w:hAnsi="Cambria"/>
          <w:bCs/>
          <w:sz w:val="24"/>
          <w:szCs w:val="24"/>
          <w:lang w:val="hr-HR"/>
        </w:rPr>
        <w:t>u kome su ob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>j</w:t>
      </w:r>
      <w:r w:rsidR="00347411" w:rsidRPr="00FC62D2">
        <w:rPr>
          <w:rFonts w:ascii="Cambria" w:hAnsi="Cambria"/>
          <w:bCs/>
          <w:sz w:val="24"/>
          <w:szCs w:val="24"/>
          <w:lang w:val="hr-HR"/>
        </w:rPr>
        <w:t xml:space="preserve">e strane na dobitku, </w:t>
      </w:r>
      <w:r w:rsidR="00FE06F1" w:rsidRPr="00FC62D2">
        <w:rPr>
          <w:rFonts w:ascii="Cambria" w:hAnsi="Cambria"/>
          <w:bCs/>
          <w:sz w:val="24"/>
          <w:szCs w:val="24"/>
          <w:lang w:val="hr-HR"/>
        </w:rPr>
        <w:t xml:space="preserve">koji je </w:t>
      </w:r>
      <w:r w:rsidR="00347411" w:rsidRPr="00FC62D2">
        <w:rPr>
          <w:rFonts w:ascii="Cambria" w:hAnsi="Cambria"/>
          <w:bCs/>
          <w:sz w:val="24"/>
          <w:szCs w:val="24"/>
          <w:lang w:val="hr-HR"/>
        </w:rPr>
        <w:t>povoljniji i brži od sudskog postupka, koji doprinosi očuvanju dobrih međuljudskih odnosa i omogućava prenos pozitivnog is</w:t>
      </w:r>
      <w:r w:rsidR="00A27874" w:rsidRPr="00FC62D2">
        <w:rPr>
          <w:rFonts w:ascii="Cambria" w:hAnsi="Cambria"/>
          <w:bCs/>
          <w:sz w:val="24"/>
          <w:szCs w:val="24"/>
          <w:lang w:val="hr-HR"/>
        </w:rPr>
        <w:t>k</w:t>
      </w:r>
      <w:r w:rsidR="00347411" w:rsidRPr="00FC62D2">
        <w:rPr>
          <w:rFonts w:ascii="Cambria" w:hAnsi="Cambria"/>
          <w:bCs/>
          <w:sz w:val="24"/>
          <w:szCs w:val="24"/>
          <w:lang w:val="hr-HR"/>
        </w:rPr>
        <w:t>ustva na slične situacije u budućnosti.</w:t>
      </w:r>
    </w:p>
    <w:sectPr w:rsidR="00237D47" w:rsidRPr="00FC6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125C" w14:textId="77777777" w:rsidR="00890A69" w:rsidRDefault="00890A69" w:rsidP="00E81172">
      <w:pPr>
        <w:spacing w:after="0" w:line="240" w:lineRule="auto"/>
      </w:pPr>
      <w:r>
        <w:separator/>
      </w:r>
    </w:p>
  </w:endnote>
  <w:endnote w:type="continuationSeparator" w:id="0">
    <w:p w14:paraId="081F1F2D" w14:textId="77777777" w:rsidR="00890A69" w:rsidRDefault="00890A69" w:rsidP="00E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hitney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Akkura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99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C3B15" w14:textId="5F03C432" w:rsidR="00E928DA" w:rsidRDefault="00E92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036387" w14:textId="77777777" w:rsidR="00E928DA" w:rsidRDefault="00E9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6827E" w14:textId="77777777" w:rsidR="00890A69" w:rsidRDefault="00890A69" w:rsidP="00E81172">
      <w:pPr>
        <w:spacing w:after="0" w:line="240" w:lineRule="auto"/>
      </w:pPr>
      <w:r>
        <w:separator/>
      </w:r>
    </w:p>
  </w:footnote>
  <w:footnote w:type="continuationSeparator" w:id="0">
    <w:p w14:paraId="0F12E9A2" w14:textId="77777777" w:rsidR="00890A69" w:rsidRDefault="00890A69" w:rsidP="00E81172">
      <w:pPr>
        <w:spacing w:after="0" w:line="240" w:lineRule="auto"/>
      </w:pPr>
      <w:r>
        <w:continuationSeparator/>
      </w:r>
    </w:p>
  </w:footnote>
  <w:footnote w:id="1">
    <w:p w14:paraId="37EE6657" w14:textId="76B3A243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“</w:t>
      </w:r>
      <w:r w:rsidRPr="00FC62D2">
        <w:rPr>
          <w:rFonts w:ascii="Cambria" w:hAnsi="Cambria"/>
          <w:sz w:val="20"/>
          <w:szCs w:val="20"/>
          <w:lang w:val="hr-HR"/>
        </w:rPr>
        <w:t>Alternative Dispute Resolution</w:t>
      </w:r>
      <w:r>
        <w:rPr>
          <w:rFonts w:ascii="Cambria" w:hAnsi="Cambria"/>
          <w:sz w:val="20"/>
          <w:szCs w:val="20"/>
          <w:lang w:val="hr-HR"/>
        </w:rPr>
        <w:t>”</w:t>
      </w:r>
      <w:r w:rsidRPr="00FC62D2">
        <w:rPr>
          <w:rFonts w:ascii="Cambria" w:hAnsi="Cambria"/>
          <w:sz w:val="20"/>
          <w:szCs w:val="20"/>
          <w:lang w:val="hr-HR"/>
        </w:rPr>
        <w:t>,</w:t>
      </w:r>
      <w:r>
        <w:rPr>
          <w:rFonts w:ascii="Cambria" w:hAnsi="Cambria"/>
          <w:sz w:val="20"/>
          <w:szCs w:val="20"/>
          <w:lang w:val="hr-HR"/>
        </w:rPr>
        <w:t xml:space="preserve"> Legal Information Institute,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hyperlink r:id="rId1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https://www.law.cornell.edu/wex/alternative_dispute_resolution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23. </w:t>
      </w:r>
      <w:r>
        <w:rPr>
          <w:rFonts w:ascii="Cambria" w:hAnsi="Cambria"/>
          <w:sz w:val="20"/>
          <w:szCs w:val="20"/>
          <w:lang w:val="hr-HR"/>
        </w:rPr>
        <w:t>11.</w:t>
      </w:r>
      <w:r w:rsidRPr="00FC62D2">
        <w:rPr>
          <w:rFonts w:ascii="Cambria" w:hAnsi="Cambria"/>
          <w:sz w:val="20"/>
          <w:szCs w:val="20"/>
          <w:lang w:val="hr-HR"/>
        </w:rPr>
        <w:t xml:space="preserve"> 2016).  </w:t>
      </w:r>
    </w:p>
  </w:footnote>
  <w:footnote w:id="2">
    <w:p w14:paraId="4FD8F2CB" w14:textId="0A5CFE36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 w:rsidRPr="00B876D5">
        <w:rPr>
          <w:rFonts w:asciiTheme="majorHAnsi" w:hAnsiTheme="majorHAnsi"/>
          <w:sz w:val="20"/>
          <w:szCs w:val="20"/>
          <w:lang w:val="bs-Latn-BA"/>
        </w:rPr>
        <w:t xml:space="preserve">Nevena Petrušić i sar., ured., </w:t>
      </w:r>
      <w:r w:rsidRPr="00B876D5">
        <w:rPr>
          <w:rFonts w:asciiTheme="majorHAnsi" w:hAnsiTheme="majorHAnsi"/>
          <w:i/>
          <w:sz w:val="20"/>
          <w:szCs w:val="20"/>
          <w:lang w:val="bs-Latn-BA"/>
        </w:rPr>
        <w:t xml:space="preserve">Priručnik za primenu medijacije u okviru službe poverenika za zaštitu ravnopravnosti </w:t>
      </w:r>
      <w:r w:rsidRPr="00B876D5">
        <w:rPr>
          <w:rFonts w:asciiTheme="majorHAnsi" w:hAnsiTheme="majorHAnsi"/>
          <w:sz w:val="20"/>
          <w:szCs w:val="20"/>
          <w:lang w:val="bs-Latn-BA"/>
        </w:rPr>
        <w:t>(Beograd: Poverenik za zaštitu ravnopravnosti, 2014), str. 24.</w:t>
      </w:r>
    </w:p>
  </w:footnote>
  <w:footnote w:id="3">
    <w:p w14:paraId="50E731C2" w14:textId="7777777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Ibid.</w:t>
      </w:r>
    </w:p>
  </w:footnote>
  <w:footnote w:id="4">
    <w:p w14:paraId="506CBB6A" w14:textId="49B5B99A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“</w:t>
      </w:r>
      <w:r w:rsidRPr="00E928DA">
        <w:rPr>
          <w:rFonts w:ascii="Cambria" w:hAnsi="Cambria"/>
          <w:sz w:val="20"/>
          <w:szCs w:val="20"/>
          <w:lang w:val="hr-HR"/>
        </w:rPr>
        <w:t>Directive 2008/52/EC of the European Parliament and of the Council of 21 May 2008 on Certain Aspects of Mediation in Civil and Commercial Matters</w:t>
      </w:r>
      <w:r>
        <w:rPr>
          <w:rFonts w:ascii="Cambria" w:hAnsi="Cambria"/>
          <w:sz w:val="20"/>
          <w:szCs w:val="20"/>
          <w:lang w:val="hr-HR"/>
        </w:rPr>
        <w:t>”</w:t>
      </w:r>
      <w:r w:rsidRPr="00FC62D2">
        <w:rPr>
          <w:rFonts w:ascii="Cambria" w:hAnsi="Cambria"/>
          <w:sz w:val="20"/>
          <w:szCs w:val="20"/>
          <w:lang w:val="hr-HR"/>
        </w:rPr>
        <w:t xml:space="preserve">, </w:t>
      </w:r>
      <w:r>
        <w:rPr>
          <w:rFonts w:ascii="Cambria" w:hAnsi="Cambria"/>
          <w:i/>
          <w:sz w:val="20"/>
          <w:szCs w:val="20"/>
          <w:lang w:val="hr-HR"/>
        </w:rPr>
        <w:t>Official Journal of the European Union</w:t>
      </w:r>
      <w:r w:rsidRPr="00FC62D2">
        <w:rPr>
          <w:rFonts w:ascii="Cambria" w:hAnsi="Cambria"/>
          <w:sz w:val="20"/>
          <w:szCs w:val="20"/>
          <w:lang w:val="hr-HR"/>
        </w:rPr>
        <w:t xml:space="preserve"> L 136/3, </w:t>
      </w:r>
      <w:r>
        <w:rPr>
          <w:rFonts w:ascii="Cambria" w:hAnsi="Cambria"/>
          <w:sz w:val="20"/>
          <w:szCs w:val="20"/>
          <w:lang w:val="hr-HR"/>
        </w:rPr>
        <w:t xml:space="preserve">član 3. </w:t>
      </w:r>
      <w:hyperlink r:id="rId2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http://eur-lex.europa.eu/LexUriServ/LexUriServ.do?uri=OJ:L:2008:136:0003:0008:En:PDF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23. </w:t>
      </w:r>
      <w:r>
        <w:rPr>
          <w:rFonts w:ascii="Cambria" w:hAnsi="Cambria"/>
          <w:sz w:val="20"/>
          <w:szCs w:val="20"/>
          <w:lang w:val="hr-HR"/>
        </w:rPr>
        <w:t>11.</w:t>
      </w:r>
      <w:r w:rsidRPr="00FC62D2">
        <w:rPr>
          <w:rFonts w:ascii="Cambria" w:hAnsi="Cambria"/>
          <w:sz w:val="20"/>
          <w:szCs w:val="20"/>
          <w:lang w:val="hr-HR"/>
        </w:rPr>
        <w:t xml:space="preserve"> 2016). </w:t>
      </w:r>
    </w:p>
  </w:footnote>
  <w:footnote w:id="5">
    <w:p w14:paraId="765EA679" w14:textId="2584A6B4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 w:rsidRPr="00725F48">
        <w:rPr>
          <w:rFonts w:ascii="Cambria" w:hAnsi="Cambria"/>
          <w:sz w:val="20"/>
          <w:szCs w:val="20"/>
          <w:lang w:val="hr-HR"/>
        </w:rPr>
        <w:t xml:space="preserve">Nevena Petrušić, “Sporovi u pravnim odnosima i medijacija”, </w:t>
      </w:r>
      <w:r w:rsidRPr="00B876D5">
        <w:rPr>
          <w:rFonts w:ascii="Cambria" w:hAnsi="Cambria"/>
          <w:i/>
          <w:sz w:val="20"/>
          <w:szCs w:val="20"/>
          <w:lang w:val="hr-HR"/>
        </w:rPr>
        <w:t>Zbornik radova Pravnog fakulteta u Nišu</w:t>
      </w:r>
      <w:r w:rsidRPr="00725F48">
        <w:rPr>
          <w:rFonts w:ascii="Cambria" w:hAnsi="Cambria"/>
          <w:sz w:val="20"/>
          <w:szCs w:val="20"/>
          <w:lang w:val="hr-HR"/>
        </w:rPr>
        <w:t xml:space="preserve">, br. 38–39 (1998–1999), str. 122–128, citirano u: Vladimir Pavić i Milena Đorđević, “Novine u pravnom okviru za ADR u Srbiji”, </w:t>
      </w:r>
      <w:r w:rsidRPr="00B876D5">
        <w:rPr>
          <w:rFonts w:ascii="Cambria" w:hAnsi="Cambria"/>
          <w:i/>
          <w:sz w:val="20"/>
          <w:szCs w:val="20"/>
          <w:lang w:val="hr-HR"/>
        </w:rPr>
        <w:t>Harmonius</w:t>
      </w:r>
      <w:r w:rsidRPr="00725F48">
        <w:rPr>
          <w:rFonts w:ascii="Cambria" w:hAnsi="Cambria"/>
          <w:sz w:val="20"/>
          <w:szCs w:val="20"/>
          <w:lang w:val="hr-HR"/>
        </w:rPr>
        <w:t xml:space="preserve"> 3, br. 1 (2014).</w:t>
      </w:r>
    </w:p>
  </w:footnote>
  <w:footnote w:id="6">
    <w:p w14:paraId="28256F69" w14:textId="549725FE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Više o osnovnim principima postupka medijacije: </w:t>
      </w:r>
      <w:r>
        <w:rPr>
          <w:rFonts w:ascii="Cambria" w:hAnsi="Cambria"/>
          <w:sz w:val="20"/>
          <w:szCs w:val="20"/>
          <w:lang w:val="hr-HR"/>
        </w:rPr>
        <w:t>“</w:t>
      </w:r>
      <w:r w:rsidRPr="00FC62D2">
        <w:rPr>
          <w:rFonts w:ascii="Cambria" w:hAnsi="Cambria"/>
          <w:sz w:val="20"/>
          <w:szCs w:val="20"/>
          <w:lang w:val="hr-HR"/>
        </w:rPr>
        <w:t>Osnovna načela posredovanja</w:t>
      </w:r>
      <w:r>
        <w:rPr>
          <w:rFonts w:ascii="Cambria" w:hAnsi="Cambria"/>
          <w:sz w:val="20"/>
          <w:szCs w:val="20"/>
          <w:lang w:val="hr-HR"/>
        </w:rPr>
        <w:t>”</w:t>
      </w:r>
      <w:r w:rsidRPr="00FC62D2">
        <w:rPr>
          <w:rFonts w:ascii="Cambria" w:hAnsi="Cambria"/>
          <w:sz w:val="20"/>
          <w:szCs w:val="20"/>
          <w:lang w:val="hr-HR"/>
        </w:rPr>
        <w:t>,</w:t>
      </w:r>
      <w:r>
        <w:rPr>
          <w:rFonts w:ascii="Cambria" w:hAnsi="Cambria"/>
          <w:sz w:val="20"/>
          <w:szCs w:val="20"/>
          <w:lang w:val="hr-HR"/>
        </w:rPr>
        <w:t xml:space="preserve"> </w:t>
      </w:r>
      <w:r w:rsidRPr="00FC62D2">
        <w:rPr>
          <w:rFonts w:ascii="Cambria" w:hAnsi="Cambria"/>
          <w:sz w:val="20"/>
          <w:szCs w:val="20"/>
          <w:lang w:val="hr-HR"/>
        </w:rPr>
        <w:t xml:space="preserve">Centar za posredovanje Crne Gore, </w:t>
      </w:r>
      <w:hyperlink r:id="rId3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http://www.posredovanje.me/mne/posredovanje/osnovna-naela-posredovanja.html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20. </w:t>
      </w:r>
      <w:r>
        <w:rPr>
          <w:rFonts w:ascii="Cambria" w:hAnsi="Cambria"/>
          <w:sz w:val="20"/>
          <w:szCs w:val="20"/>
          <w:lang w:val="hr-HR"/>
        </w:rPr>
        <w:t>11.</w:t>
      </w:r>
      <w:r w:rsidRPr="00FC62D2">
        <w:rPr>
          <w:rFonts w:ascii="Cambria" w:hAnsi="Cambria"/>
          <w:sz w:val="20"/>
          <w:szCs w:val="20"/>
          <w:lang w:val="hr-HR"/>
        </w:rPr>
        <w:t xml:space="preserve"> 2016); </w:t>
      </w:r>
      <w:r w:rsidRPr="00395843">
        <w:rPr>
          <w:rFonts w:ascii="Cambria" w:hAnsi="Cambria"/>
          <w:sz w:val="20"/>
          <w:szCs w:val="20"/>
          <w:lang w:val="hr-HR"/>
        </w:rPr>
        <w:t xml:space="preserve">Petrušić i sar., </w:t>
      </w:r>
      <w:r w:rsidRPr="00B876D5">
        <w:rPr>
          <w:rFonts w:ascii="Cambria" w:hAnsi="Cambria"/>
          <w:i/>
          <w:sz w:val="20"/>
          <w:szCs w:val="20"/>
          <w:lang w:val="hr-HR"/>
        </w:rPr>
        <w:t>Priručnik za primenu medijacije u okviru službe poverenika za zaštitu ravnopravnosti</w:t>
      </w:r>
      <w:r w:rsidRPr="00FC62D2">
        <w:rPr>
          <w:rFonts w:ascii="Cambria" w:hAnsi="Cambria"/>
          <w:sz w:val="20"/>
          <w:szCs w:val="20"/>
          <w:lang w:val="hr-HR"/>
        </w:rPr>
        <w:t xml:space="preserve">, str. 28–30; </w:t>
      </w:r>
      <w:r w:rsidRPr="00C117D8">
        <w:rPr>
          <w:rFonts w:ascii="Cambria" w:hAnsi="Cambria"/>
          <w:sz w:val="20"/>
          <w:szCs w:val="20"/>
          <w:lang w:val="hr-HR"/>
        </w:rPr>
        <w:t>Council of Europe, Committee of Ministers, Recommendation Rec (2002)10 of the Committee of Ministers to Member States on Mediation in Civil Matters (Strasbourg: Council of Europe, Committee of Ministers, 18. 9. 2002)</w:t>
      </w:r>
      <w:r w:rsidRPr="00B876D5">
        <w:rPr>
          <w:rFonts w:ascii="Cambria" w:hAnsi="Cambria"/>
          <w:sz w:val="20"/>
          <w:szCs w:val="20"/>
          <w:highlight w:val="yellow"/>
          <w:lang w:val="hr-HR"/>
        </w:rPr>
        <w:t xml:space="preserve"> </w:t>
      </w:r>
      <w:hyperlink r:id="rId4" w:history="1">
        <w:r w:rsidRPr="00C117D8">
          <w:rPr>
            <w:rStyle w:val="Hyperlink"/>
            <w:rFonts w:ascii="Cambria" w:hAnsi="Cambria"/>
            <w:sz w:val="20"/>
            <w:szCs w:val="20"/>
            <w:lang w:val="hr-HR"/>
          </w:rPr>
          <w:t>https://wcd.coe.int/ViewDoc.jsp?p=&amp;Ref=Rec(2002)10&amp;Sector=secCM&amp;Language=lanEnglish&amp;Ver=original&amp;BackColorInternet=eff2fa&amp;BackColorIntranet=eff2fa&amp;BackColorLogged=c1cbe6&amp;direct=true</w:t>
        </w:r>
      </w:hyperlink>
      <w:r w:rsidRPr="00C117D8">
        <w:rPr>
          <w:rFonts w:ascii="Cambria" w:hAnsi="Cambria"/>
          <w:sz w:val="20"/>
          <w:szCs w:val="20"/>
          <w:lang w:val="hr-HR"/>
        </w:rPr>
        <w:t xml:space="preserve"> (stranica posjećena 20. </w:t>
      </w:r>
      <w:r w:rsidRPr="00B876D5">
        <w:rPr>
          <w:rFonts w:ascii="Cambria" w:hAnsi="Cambria"/>
          <w:sz w:val="20"/>
          <w:szCs w:val="20"/>
          <w:lang w:val="hr-HR"/>
        </w:rPr>
        <w:t>11. 2016</w:t>
      </w:r>
      <w:r w:rsidRPr="00C117D8">
        <w:rPr>
          <w:rFonts w:ascii="Cambria" w:hAnsi="Cambria"/>
          <w:sz w:val="20"/>
          <w:szCs w:val="20"/>
          <w:lang w:val="hr-HR"/>
        </w:rPr>
        <w:t>).</w:t>
      </w:r>
    </w:p>
  </w:footnote>
  <w:footnote w:id="7">
    <w:p w14:paraId="3F2FE7EF" w14:textId="295D0149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 w:rsidRPr="00395843">
        <w:rPr>
          <w:rFonts w:ascii="Cambria" w:hAnsi="Cambria"/>
          <w:sz w:val="20"/>
          <w:szCs w:val="20"/>
          <w:lang w:val="hr-HR"/>
        </w:rPr>
        <w:t xml:space="preserve">Petrušić i sar., </w:t>
      </w:r>
      <w:r w:rsidRPr="00D83BD9">
        <w:rPr>
          <w:rFonts w:ascii="Cambria" w:hAnsi="Cambria"/>
          <w:i/>
          <w:sz w:val="20"/>
          <w:szCs w:val="20"/>
          <w:lang w:val="hr-HR"/>
        </w:rPr>
        <w:t>Priručnik za primenu medijacije u okviru službe poverenika za zaštitu ravnopravnosti</w:t>
      </w:r>
      <w:r w:rsidRPr="00FC62D2">
        <w:rPr>
          <w:rFonts w:ascii="Cambria" w:hAnsi="Cambria"/>
          <w:sz w:val="20"/>
          <w:szCs w:val="20"/>
          <w:lang w:val="hr-HR"/>
        </w:rPr>
        <w:t>, str. 31–32.</w:t>
      </w:r>
    </w:p>
  </w:footnote>
  <w:footnote w:id="8">
    <w:p w14:paraId="2BE19F08" w14:textId="7777777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Ibid. </w:t>
      </w:r>
    </w:p>
  </w:footnote>
  <w:footnote w:id="9">
    <w:p w14:paraId="099EBC44" w14:textId="642AC48A" w:rsidR="00E928DA" w:rsidRPr="00FC62D2" w:rsidRDefault="00E928DA" w:rsidP="004A4AD4">
      <w:pPr>
        <w:pStyle w:val="NoSpacing"/>
        <w:jc w:val="both"/>
        <w:rPr>
          <w:rFonts w:ascii="Cambria" w:hAnsi="Cambria" w:cs="Arial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Derek Brooks</w:t>
      </w:r>
      <w:r>
        <w:rPr>
          <w:rFonts w:ascii="Cambria" w:hAnsi="Cambria"/>
          <w:sz w:val="20"/>
          <w:szCs w:val="20"/>
          <w:lang w:val="hr-HR"/>
        </w:rPr>
        <w:t xml:space="preserve"> i</w:t>
      </w:r>
      <w:r w:rsidRPr="00FC62D2">
        <w:rPr>
          <w:rFonts w:ascii="Cambria" w:hAnsi="Cambria"/>
          <w:sz w:val="20"/>
          <w:szCs w:val="20"/>
          <w:lang w:val="hr-HR"/>
        </w:rPr>
        <w:t xml:space="preserve"> Ian McDonough, </w:t>
      </w:r>
      <w:r w:rsidRPr="00B876D5">
        <w:rPr>
          <w:rFonts w:ascii="Cambria" w:hAnsi="Cambria"/>
          <w:i/>
          <w:sz w:val="20"/>
          <w:szCs w:val="20"/>
          <w:lang w:val="hr-HR"/>
        </w:rPr>
        <w:t>The Differences between Mediation and Restorative Justice/Practice</w:t>
      </w:r>
      <w:r w:rsidRPr="00FC62D2">
        <w:rPr>
          <w:rFonts w:ascii="Cambria" w:hAnsi="Cambria"/>
          <w:sz w:val="20"/>
          <w:szCs w:val="20"/>
          <w:lang w:val="hr-HR"/>
        </w:rPr>
        <w:t xml:space="preserve">, 2006, </w:t>
      </w:r>
      <w:hyperlink r:id="rId5" w:history="1">
        <w:r w:rsidRPr="00FC62D2">
          <w:rPr>
            <w:rStyle w:val="Hyperlink"/>
            <w:rFonts w:ascii="Cambria" w:hAnsi="Cambria" w:cs="Arial"/>
            <w:sz w:val="20"/>
            <w:szCs w:val="20"/>
            <w:lang w:val="hr-HR"/>
          </w:rPr>
          <w:t>http://moj.gov.jm/sites/default/files/rj/Mediation_versus_Restorative_Practice.pdf</w:t>
        </w:r>
      </w:hyperlink>
      <w:r w:rsidRPr="00FC62D2">
        <w:rPr>
          <w:rFonts w:ascii="Cambria" w:hAnsi="Cambria" w:cs="Arial"/>
          <w:sz w:val="20"/>
          <w:szCs w:val="20"/>
          <w:lang w:val="hr-HR"/>
        </w:rPr>
        <w:t xml:space="preserve"> (stranica posjećena 23. </w:t>
      </w:r>
      <w:r>
        <w:rPr>
          <w:rFonts w:ascii="Cambria" w:hAnsi="Cambria" w:cs="Arial"/>
          <w:sz w:val="20"/>
          <w:szCs w:val="20"/>
          <w:lang w:val="hr-HR"/>
        </w:rPr>
        <w:t>11. 2016</w:t>
      </w:r>
      <w:r w:rsidRPr="00FC62D2">
        <w:rPr>
          <w:rFonts w:ascii="Cambria" w:hAnsi="Cambria" w:cs="Arial"/>
          <w:sz w:val="20"/>
          <w:szCs w:val="20"/>
          <w:lang w:val="hr-HR"/>
        </w:rPr>
        <w:t>)</w:t>
      </w:r>
      <w:r>
        <w:rPr>
          <w:rFonts w:ascii="Cambria" w:hAnsi="Cambria" w:cs="Arial"/>
          <w:sz w:val="20"/>
          <w:szCs w:val="20"/>
          <w:lang w:val="hr-HR"/>
        </w:rPr>
        <w:t>,</w:t>
      </w:r>
      <w:r w:rsidRPr="00F948DA">
        <w:rPr>
          <w:rFonts w:ascii="Cambria" w:hAnsi="Cambria"/>
          <w:sz w:val="20"/>
          <w:szCs w:val="20"/>
          <w:lang w:val="hr-HR"/>
        </w:rPr>
        <w:t xml:space="preserve"> </w:t>
      </w:r>
      <w:r w:rsidRPr="00FC62D2">
        <w:rPr>
          <w:rFonts w:ascii="Cambria" w:hAnsi="Cambria"/>
          <w:sz w:val="20"/>
          <w:szCs w:val="20"/>
          <w:lang w:val="hr-HR"/>
        </w:rPr>
        <w:t>str. 3</w:t>
      </w:r>
      <w:r w:rsidRPr="00FC62D2">
        <w:rPr>
          <w:rFonts w:ascii="Cambria" w:hAnsi="Cambria" w:cs="Arial"/>
          <w:sz w:val="20"/>
          <w:szCs w:val="20"/>
          <w:lang w:val="hr-HR"/>
        </w:rPr>
        <w:t>.</w:t>
      </w:r>
    </w:p>
  </w:footnote>
  <w:footnote w:id="10">
    <w:p w14:paraId="29A945AF" w14:textId="7777777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Ibid., str. 5.</w:t>
      </w:r>
    </w:p>
  </w:footnote>
  <w:footnote w:id="11">
    <w:p w14:paraId="5DE32144" w14:textId="1BBB3F67" w:rsidR="00E928DA" w:rsidRPr="00FC62D2" w:rsidRDefault="00E928DA" w:rsidP="004A4AD4">
      <w:pPr>
        <w:pStyle w:val="NoSpacing"/>
        <w:jc w:val="both"/>
        <w:rPr>
          <w:rFonts w:ascii="Cambria" w:hAnsi="Cambria" w:cs="Arial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Više o restorativnim procesima i restorativnoj pravdi: Sanja Ćopić i Vesna Nikolić</w:t>
      </w:r>
      <w:r>
        <w:rPr>
          <w:rFonts w:ascii="Cambria" w:hAnsi="Cambria"/>
          <w:sz w:val="20"/>
          <w:szCs w:val="20"/>
          <w:lang w:val="hr-HR"/>
        </w:rPr>
        <w:t>-</w:t>
      </w:r>
      <w:r w:rsidRPr="00FC62D2">
        <w:rPr>
          <w:rFonts w:ascii="Cambria" w:hAnsi="Cambria"/>
          <w:sz w:val="20"/>
          <w:szCs w:val="20"/>
          <w:lang w:val="hr-HR"/>
        </w:rPr>
        <w:t xml:space="preserve">Ristanović, </w:t>
      </w:r>
      <w:r w:rsidRPr="00B876D5">
        <w:rPr>
          <w:rFonts w:ascii="Cambria" w:hAnsi="Cambria"/>
          <w:i/>
          <w:sz w:val="20"/>
          <w:szCs w:val="20"/>
          <w:lang w:val="hr-HR"/>
        </w:rPr>
        <w:t>Priručnik o najboljim praksama primene restorativnih pristupa u interkulturalnom kontekstu</w:t>
      </w:r>
      <w:r>
        <w:rPr>
          <w:rFonts w:ascii="Cambria" w:hAnsi="Cambria"/>
          <w:sz w:val="20"/>
          <w:szCs w:val="20"/>
          <w:lang w:val="hr-HR"/>
        </w:rPr>
        <w:t xml:space="preserve"> (Beograd: Viktimološko društvo Srbije,</w:t>
      </w:r>
      <w:r w:rsidRPr="00FC62D2">
        <w:rPr>
          <w:rFonts w:ascii="Cambria" w:hAnsi="Cambria"/>
          <w:sz w:val="20"/>
          <w:szCs w:val="20"/>
          <w:lang w:val="hr-HR"/>
        </w:rPr>
        <w:t xml:space="preserve"> 2015</w:t>
      </w:r>
      <w:r>
        <w:rPr>
          <w:rFonts w:ascii="Cambria" w:hAnsi="Cambria"/>
          <w:sz w:val="20"/>
          <w:szCs w:val="20"/>
          <w:lang w:val="hr-HR"/>
        </w:rPr>
        <w:t>)</w:t>
      </w:r>
      <w:r w:rsidRPr="00FC62D2">
        <w:rPr>
          <w:rFonts w:ascii="Cambria" w:hAnsi="Cambria"/>
          <w:sz w:val="20"/>
          <w:szCs w:val="20"/>
          <w:lang w:val="hr-HR"/>
        </w:rPr>
        <w:t xml:space="preserve">, </w:t>
      </w:r>
      <w:hyperlink r:id="rId6" w:history="1">
        <w:r w:rsidRPr="00FC62D2">
          <w:rPr>
            <w:rStyle w:val="Hyperlink"/>
            <w:rFonts w:ascii="Cambria" w:hAnsi="Cambria" w:cs="Arial"/>
            <w:sz w:val="20"/>
            <w:szCs w:val="20"/>
            <w:lang w:val="hr-HR"/>
          </w:rPr>
          <w:t>http://www.alternativeproject.eu/wp-content/uploads/2014/12/Deliverable-6.4-Manual-on-best-practices.pdf</w:t>
        </w:r>
      </w:hyperlink>
      <w:r w:rsidRPr="00FC62D2">
        <w:rPr>
          <w:rFonts w:ascii="Cambria" w:hAnsi="Cambria" w:cs="Arial"/>
          <w:sz w:val="20"/>
          <w:szCs w:val="20"/>
          <w:lang w:val="hr-HR"/>
        </w:rPr>
        <w:t xml:space="preserve"> (stranica posjećena 24. </w:t>
      </w:r>
      <w:r>
        <w:rPr>
          <w:rFonts w:ascii="Cambria" w:hAnsi="Cambria" w:cs="Arial"/>
          <w:sz w:val="20"/>
          <w:szCs w:val="20"/>
          <w:lang w:val="hr-HR"/>
        </w:rPr>
        <w:t>11. 2016</w:t>
      </w:r>
      <w:r w:rsidRPr="00FC62D2">
        <w:rPr>
          <w:rFonts w:ascii="Cambria" w:hAnsi="Cambria" w:cs="Arial"/>
          <w:sz w:val="20"/>
          <w:szCs w:val="20"/>
          <w:lang w:val="hr-HR"/>
        </w:rPr>
        <w:t xml:space="preserve">); Sanja Ćopić, </w:t>
      </w:r>
      <w:r>
        <w:rPr>
          <w:rFonts w:ascii="Cambria" w:hAnsi="Cambria" w:cs="Arial"/>
          <w:sz w:val="20"/>
          <w:szCs w:val="20"/>
          <w:lang w:val="hr-HR"/>
        </w:rPr>
        <w:t>“</w:t>
      </w:r>
      <w:r w:rsidRPr="00FC62D2">
        <w:rPr>
          <w:rFonts w:ascii="Cambria" w:hAnsi="Cambria" w:cs="Arial"/>
          <w:sz w:val="20"/>
          <w:szCs w:val="20"/>
          <w:lang w:val="hr-HR"/>
        </w:rPr>
        <w:t>Restorativna pravda i krivičnopravni sistem</w:t>
      </w:r>
      <w:r>
        <w:rPr>
          <w:rFonts w:ascii="Cambria" w:hAnsi="Cambria" w:cs="Arial"/>
          <w:sz w:val="20"/>
          <w:szCs w:val="20"/>
          <w:lang w:val="hr-HR"/>
        </w:rPr>
        <w:t>”</w:t>
      </w:r>
      <w:r w:rsidRPr="00FC62D2">
        <w:rPr>
          <w:rFonts w:ascii="Cambria" w:hAnsi="Cambria" w:cs="Arial"/>
          <w:sz w:val="20"/>
          <w:szCs w:val="20"/>
          <w:lang w:val="hr-HR"/>
        </w:rPr>
        <w:t xml:space="preserve"> (doktorska disertacija, Pravni fakultet u Nišu, 2010</w:t>
      </w:r>
      <w:r>
        <w:rPr>
          <w:rFonts w:ascii="Cambria" w:hAnsi="Cambria" w:cs="Arial"/>
          <w:sz w:val="20"/>
          <w:szCs w:val="20"/>
          <w:lang w:val="hr-HR"/>
        </w:rPr>
        <w:t>)</w:t>
      </w:r>
      <w:r w:rsidRPr="00FC62D2">
        <w:rPr>
          <w:rFonts w:ascii="Cambria" w:hAnsi="Cambria" w:cs="Arial"/>
          <w:sz w:val="20"/>
          <w:szCs w:val="20"/>
          <w:lang w:val="hr-HR"/>
        </w:rPr>
        <w:t xml:space="preserve">, </w:t>
      </w:r>
      <w:hyperlink r:id="rId7" w:history="1">
        <w:r w:rsidRPr="00FC62D2">
          <w:rPr>
            <w:rStyle w:val="Hyperlink"/>
            <w:rFonts w:ascii="Cambria" w:hAnsi="Cambria" w:cs="Arial"/>
            <w:sz w:val="20"/>
            <w:szCs w:val="20"/>
            <w:lang w:val="hr-HR"/>
          </w:rPr>
          <w:t>http://www.prafak.ni.ac.rs/files/disertacije/Sanja_Copic_restorativna_pravda_2010.pdf</w:t>
        </w:r>
      </w:hyperlink>
      <w:r w:rsidRPr="00FC62D2">
        <w:rPr>
          <w:rFonts w:ascii="Cambria" w:hAnsi="Cambria" w:cs="Arial"/>
          <w:sz w:val="20"/>
          <w:szCs w:val="20"/>
          <w:lang w:val="hr-HR"/>
        </w:rPr>
        <w:t xml:space="preserve"> (stranica posjećena 24. </w:t>
      </w:r>
      <w:r>
        <w:rPr>
          <w:rFonts w:ascii="Cambria" w:hAnsi="Cambria" w:cs="Arial"/>
          <w:sz w:val="20"/>
          <w:szCs w:val="20"/>
          <w:lang w:val="hr-HR"/>
        </w:rPr>
        <w:t>11. 2016</w:t>
      </w:r>
      <w:r w:rsidRPr="00FC62D2">
        <w:rPr>
          <w:rFonts w:ascii="Cambria" w:hAnsi="Cambria" w:cs="Arial"/>
          <w:sz w:val="20"/>
          <w:szCs w:val="20"/>
          <w:lang w:val="hr-HR"/>
        </w:rPr>
        <w:t xml:space="preserve">). </w:t>
      </w:r>
    </w:p>
  </w:footnote>
  <w:footnote w:id="12">
    <w:p w14:paraId="6D800D9C" w14:textId="464D458D" w:rsidR="00E928DA" w:rsidRPr="00FC62D2" w:rsidRDefault="00E928DA" w:rsidP="004A4AD4">
      <w:pPr>
        <w:pStyle w:val="NoSpacing"/>
        <w:jc w:val="both"/>
        <w:rPr>
          <w:rFonts w:ascii="Cambria" w:hAnsi="Cambria" w:cs="Arial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Brooks</w:t>
      </w:r>
      <w:r>
        <w:rPr>
          <w:rFonts w:ascii="Cambria" w:hAnsi="Cambria"/>
          <w:sz w:val="20"/>
          <w:szCs w:val="20"/>
          <w:lang w:val="hr-HR"/>
        </w:rPr>
        <w:t xml:space="preserve"> i</w:t>
      </w:r>
      <w:r w:rsidRPr="00FC62D2">
        <w:rPr>
          <w:rFonts w:ascii="Cambria" w:hAnsi="Cambria"/>
          <w:sz w:val="20"/>
          <w:szCs w:val="20"/>
          <w:lang w:val="hr-HR"/>
        </w:rPr>
        <w:t xml:space="preserve"> McDonough, </w:t>
      </w:r>
      <w:r w:rsidRPr="00B876D5">
        <w:rPr>
          <w:rFonts w:ascii="Cambria" w:hAnsi="Cambria"/>
          <w:i/>
          <w:sz w:val="20"/>
          <w:szCs w:val="20"/>
          <w:lang w:val="hr-HR"/>
        </w:rPr>
        <w:t>The Differences between Mediation and Restorative Justice/Practi</w:t>
      </w:r>
      <w:r>
        <w:rPr>
          <w:rFonts w:ascii="Cambria" w:hAnsi="Cambria"/>
          <w:i/>
          <w:sz w:val="20"/>
          <w:szCs w:val="20"/>
          <w:lang w:val="hr-HR"/>
        </w:rPr>
        <w:t>c</w:t>
      </w:r>
      <w:r w:rsidRPr="00B876D5">
        <w:rPr>
          <w:rFonts w:ascii="Cambria" w:hAnsi="Cambria"/>
          <w:i/>
          <w:sz w:val="20"/>
          <w:szCs w:val="20"/>
          <w:lang w:val="hr-HR"/>
        </w:rPr>
        <w:t>e</w:t>
      </w:r>
      <w:r w:rsidRPr="00FC62D2">
        <w:rPr>
          <w:rFonts w:ascii="Cambria" w:hAnsi="Cambria"/>
          <w:sz w:val="20"/>
          <w:szCs w:val="20"/>
          <w:lang w:val="hr-HR"/>
        </w:rPr>
        <w:t>, str. 6</w:t>
      </w:r>
      <w:r w:rsidRPr="00FC62D2">
        <w:rPr>
          <w:rFonts w:ascii="Cambria" w:hAnsi="Cambria" w:cs="Arial"/>
          <w:sz w:val="20"/>
          <w:szCs w:val="20"/>
          <w:lang w:val="hr-HR"/>
        </w:rPr>
        <w:t xml:space="preserve">. </w:t>
      </w:r>
    </w:p>
  </w:footnote>
  <w:footnote w:id="13">
    <w:p w14:paraId="649706B1" w14:textId="7E795996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Ćopić i Nikolić</w:t>
      </w:r>
      <w:r>
        <w:rPr>
          <w:rFonts w:ascii="Cambria" w:hAnsi="Cambria"/>
          <w:sz w:val="20"/>
          <w:szCs w:val="20"/>
          <w:lang w:val="hr-HR"/>
        </w:rPr>
        <w:t>-</w:t>
      </w:r>
      <w:r w:rsidRPr="00FC62D2">
        <w:rPr>
          <w:rFonts w:ascii="Cambria" w:hAnsi="Cambria"/>
          <w:sz w:val="20"/>
          <w:szCs w:val="20"/>
          <w:lang w:val="hr-HR"/>
        </w:rPr>
        <w:t xml:space="preserve">Ristanović, </w:t>
      </w:r>
      <w:r w:rsidRPr="00B876D5">
        <w:rPr>
          <w:rFonts w:ascii="Cambria" w:hAnsi="Cambria"/>
          <w:i/>
          <w:sz w:val="20"/>
          <w:szCs w:val="20"/>
          <w:lang w:val="hr-HR"/>
        </w:rPr>
        <w:t>Priručnik o najboljim praksama primene restorativnih pristupa u interkulturalnom kontekstu</w:t>
      </w:r>
      <w:r w:rsidRPr="00FC62D2">
        <w:rPr>
          <w:rFonts w:ascii="Cambria" w:hAnsi="Cambria"/>
          <w:sz w:val="20"/>
          <w:szCs w:val="20"/>
          <w:lang w:val="hr-HR"/>
        </w:rPr>
        <w:t xml:space="preserve">, </w:t>
      </w:r>
      <w:r>
        <w:rPr>
          <w:rFonts w:ascii="Cambria" w:hAnsi="Cambria"/>
          <w:sz w:val="20"/>
          <w:szCs w:val="20"/>
          <w:lang w:val="hr-HR"/>
        </w:rPr>
        <w:t>st</w:t>
      </w:r>
      <w:r w:rsidRPr="00FC62D2">
        <w:rPr>
          <w:rFonts w:ascii="Cambria" w:hAnsi="Cambria"/>
          <w:sz w:val="20"/>
          <w:szCs w:val="20"/>
          <w:lang w:val="hr-HR"/>
        </w:rPr>
        <w:t>r. 27</w:t>
      </w:r>
      <w:r>
        <w:rPr>
          <w:rFonts w:ascii="Cambria" w:hAnsi="Cambria"/>
          <w:sz w:val="20"/>
          <w:szCs w:val="20"/>
          <w:lang w:val="hr-HR"/>
        </w:rPr>
        <w:t>.</w:t>
      </w:r>
    </w:p>
  </w:footnote>
  <w:footnote w:id="14">
    <w:p w14:paraId="10E8993B" w14:textId="0833999E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 w:rsidRPr="00395843">
        <w:rPr>
          <w:rFonts w:ascii="Cambria" w:hAnsi="Cambria"/>
          <w:sz w:val="20"/>
          <w:szCs w:val="20"/>
          <w:lang w:val="hr-HR"/>
        </w:rPr>
        <w:t xml:space="preserve">Petrušić i sar., </w:t>
      </w:r>
      <w:r w:rsidRPr="00D83BD9">
        <w:rPr>
          <w:rFonts w:ascii="Cambria" w:hAnsi="Cambria"/>
          <w:i/>
          <w:sz w:val="20"/>
          <w:szCs w:val="20"/>
          <w:lang w:val="hr-HR"/>
        </w:rPr>
        <w:t>Priručnik za primenu medijacije u okviru službe poverenika za zaštitu ravnopravnosti</w:t>
      </w:r>
      <w:r w:rsidRPr="00FC62D2">
        <w:rPr>
          <w:rFonts w:ascii="Cambria" w:hAnsi="Cambria"/>
          <w:sz w:val="20"/>
          <w:szCs w:val="20"/>
          <w:lang w:val="hr-HR"/>
        </w:rPr>
        <w:t>, str. 34–35.</w:t>
      </w:r>
    </w:p>
  </w:footnote>
  <w:footnote w:id="15">
    <w:p w14:paraId="464B399C" w14:textId="7777777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Ibid., str. 35.</w:t>
      </w:r>
    </w:p>
  </w:footnote>
  <w:footnote w:id="16">
    <w:p w14:paraId="4EEDF2F5" w14:textId="7777777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Koliko je autorki ovog teksta poznato, nije izrađen nijedan drugi sličan model medijacije u slučajevima diskriminacije.</w:t>
      </w:r>
    </w:p>
  </w:footnote>
  <w:footnote w:id="17">
    <w:p w14:paraId="198E8051" w14:textId="53B06B18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Opis posebnog modela medijacije u slučajevima diskriminacije u okviru službe Povjerenika za zaštitu ravnopravnosti preuzet je iz</w:t>
      </w:r>
      <w:r>
        <w:rPr>
          <w:rFonts w:ascii="Cambria" w:hAnsi="Cambria"/>
          <w:sz w:val="20"/>
          <w:szCs w:val="20"/>
          <w:lang w:val="hr-HR"/>
        </w:rPr>
        <w:t>: Poverenik za zaštitu ravnopravnosti,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 w:rsidRPr="0090499D">
        <w:rPr>
          <w:rFonts w:ascii="Cambria" w:hAnsi="Cambria"/>
          <w:sz w:val="20"/>
          <w:szCs w:val="20"/>
          <w:lang w:val="hr-HR"/>
        </w:rPr>
        <w:t>Redovan godišnji izveštaj poverenika za zaštitu ravnopravnosti za 2012. godinu</w:t>
      </w:r>
      <w:r w:rsidRPr="00FC62D2">
        <w:rPr>
          <w:rFonts w:ascii="Cambria" w:hAnsi="Cambria"/>
          <w:sz w:val="20"/>
          <w:szCs w:val="20"/>
          <w:lang w:val="hr-HR"/>
        </w:rPr>
        <w:t xml:space="preserve"> (Beograd</w:t>
      </w:r>
      <w:r>
        <w:rPr>
          <w:rFonts w:ascii="Cambria" w:hAnsi="Cambria"/>
          <w:sz w:val="20"/>
          <w:szCs w:val="20"/>
          <w:lang w:val="hr-HR"/>
        </w:rPr>
        <w:t>: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Poverenik za zaštitu ravnopravnosti,</w:t>
      </w:r>
      <w:r w:rsidRPr="00FC62D2">
        <w:rPr>
          <w:rFonts w:ascii="Cambria" w:hAnsi="Cambria"/>
          <w:sz w:val="20"/>
          <w:szCs w:val="20"/>
          <w:lang w:val="hr-HR"/>
        </w:rPr>
        <w:t xml:space="preserve"> 2013), str. 99–101.  </w:t>
      </w:r>
    </w:p>
  </w:footnote>
  <w:footnote w:id="18">
    <w:p w14:paraId="0ADD58B4" w14:textId="1CB41625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Engl. </w:t>
      </w:r>
      <w:r w:rsidRPr="00FC62D2">
        <w:rPr>
          <w:rFonts w:ascii="Cambria" w:hAnsi="Cambria"/>
          <w:i/>
          <w:sz w:val="20"/>
          <w:szCs w:val="20"/>
          <w:lang w:val="hr-HR"/>
        </w:rPr>
        <w:t>Victim-offender mediation.</w:t>
      </w:r>
    </w:p>
  </w:footnote>
  <w:footnote w:id="19">
    <w:p w14:paraId="68A0AA7C" w14:textId="29B03674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 w:rsidRPr="00395843">
        <w:rPr>
          <w:rFonts w:ascii="Cambria" w:hAnsi="Cambria"/>
          <w:sz w:val="20"/>
          <w:szCs w:val="20"/>
          <w:lang w:val="hr-HR"/>
        </w:rPr>
        <w:t xml:space="preserve">Petrušić i sar., </w:t>
      </w:r>
      <w:r w:rsidRPr="00D83BD9">
        <w:rPr>
          <w:rFonts w:ascii="Cambria" w:hAnsi="Cambria"/>
          <w:i/>
          <w:sz w:val="20"/>
          <w:szCs w:val="20"/>
          <w:lang w:val="hr-HR"/>
        </w:rPr>
        <w:t>Priručnik za primenu medijacije u okviru službe poverenika za zaštitu ravnopravnosti</w:t>
      </w:r>
      <w:r w:rsidRPr="00FC62D2">
        <w:rPr>
          <w:rFonts w:ascii="Cambria" w:hAnsi="Cambria"/>
          <w:sz w:val="20"/>
          <w:szCs w:val="20"/>
          <w:lang w:val="hr-HR"/>
        </w:rPr>
        <w:t>, str. 57–58.</w:t>
      </w:r>
    </w:p>
  </w:footnote>
  <w:footnote w:id="20">
    <w:p w14:paraId="76B9409E" w14:textId="23607D6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Za više informacija o postupku medijacije u slučajevima diskriminacije vidjeti: </w:t>
      </w:r>
      <w:r w:rsidRPr="00395843">
        <w:rPr>
          <w:rFonts w:ascii="Cambria" w:hAnsi="Cambria"/>
          <w:sz w:val="20"/>
          <w:szCs w:val="20"/>
          <w:lang w:val="hr-HR"/>
        </w:rPr>
        <w:t xml:space="preserve">Petrušić i sar., </w:t>
      </w:r>
      <w:r w:rsidRPr="00D83BD9">
        <w:rPr>
          <w:rFonts w:ascii="Cambria" w:hAnsi="Cambria"/>
          <w:i/>
          <w:sz w:val="20"/>
          <w:szCs w:val="20"/>
          <w:lang w:val="hr-HR"/>
        </w:rPr>
        <w:t>Priručnik za primenu medijacije u okviru službe poverenika za zaštitu ravnopravnosti</w:t>
      </w:r>
      <w:r w:rsidRPr="00FC62D2">
        <w:rPr>
          <w:rFonts w:ascii="Cambria" w:hAnsi="Cambria"/>
          <w:sz w:val="20"/>
          <w:szCs w:val="20"/>
          <w:lang w:val="hr-HR"/>
        </w:rPr>
        <w:t>.</w:t>
      </w:r>
    </w:p>
  </w:footnote>
  <w:footnote w:id="21">
    <w:p w14:paraId="3BF0EAFB" w14:textId="47B79D80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Equinet je Evropska mreža tijela za ravnopravnost, u čijem sastavu je 46 nezavisnih tijela za ravnopravnost iz 34 države. U septembru 2016. godine, Ombudsmen za ljudska prava BiH primljen je u punopravno članstvo. Više informacija dostupno na: </w:t>
      </w:r>
      <w:hyperlink r:id="rId8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http://www.equineteurope.org/-About-us-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27. </w:t>
      </w:r>
      <w:r>
        <w:rPr>
          <w:rFonts w:ascii="Cambria" w:hAnsi="Cambria"/>
          <w:sz w:val="20"/>
          <w:szCs w:val="20"/>
          <w:lang w:val="hr-HR"/>
        </w:rPr>
        <w:t>11. 2016</w:t>
      </w:r>
      <w:r w:rsidRPr="00FC62D2">
        <w:rPr>
          <w:rFonts w:ascii="Cambria" w:hAnsi="Cambria"/>
          <w:sz w:val="20"/>
          <w:szCs w:val="20"/>
          <w:lang w:val="hr-HR"/>
        </w:rPr>
        <w:t xml:space="preserve">).   </w:t>
      </w:r>
    </w:p>
  </w:footnote>
  <w:footnote w:id="22">
    <w:p w14:paraId="24736325" w14:textId="6A222378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Seminar je održan 23–24. maja 2012. godine u Vilnusu, Litvanija, više informacija dostupno na: </w:t>
      </w:r>
      <w:hyperlink r:id="rId9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http://www.equineteurope.org/2012-Equinet-Legal-Training-on,344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27. </w:t>
      </w:r>
      <w:r>
        <w:rPr>
          <w:rFonts w:ascii="Cambria" w:hAnsi="Cambria"/>
          <w:sz w:val="20"/>
          <w:szCs w:val="20"/>
          <w:lang w:val="hr-HR"/>
        </w:rPr>
        <w:t>11. 2016</w:t>
      </w:r>
      <w:r w:rsidRPr="00FC62D2">
        <w:rPr>
          <w:rFonts w:ascii="Cambria" w:hAnsi="Cambria"/>
          <w:sz w:val="20"/>
          <w:szCs w:val="20"/>
          <w:lang w:val="hr-HR"/>
        </w:rPr>
        <w:t>).</w:t>
      </w:r>
    </w:p>
  </w:footnote>
  <w:footnote w:id="23">
    <w:p w14:paraId="79AF529D" w14:textId="033C5B5F" w:rsidR="00E928DA" w:rsidRPr="00B95D9E" w:rsidRDefault="00E928DA" w:rsidP="004A4AD4">
      <w:pPr>
        <w:pStyle w:val="NoSpacing"/>
        <w:jc w:val="both"/>
        <w:rPr>
          <w:rFonts w:ascii="Cambria" w:hAnsi="Cambria" w:cs="Times New Roman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Style w:val="Strong"/>
          <w:rFonts w:ascii="Cambria" w:hAnsi="Cambria"/>
          <w:b w:val="0"/>
          <w:sz w:val="20"/>
          <w:szCs w:val="20"/>
          <w:lang w:val="hr-HR"/>
        </w:rPr>
        <w:t xml:space="preserve"> </w:t>
      </w:r>
      <w:r w:rsidRPr="00B95D9E">
        <w:rPr>
          <w:rStyle w:val="Strong"/>
          <w:rFonts w:ascii="Cambria" w:hAnsi="Cambria"/>
          <w:b w:val="0"/>
          <w:sz w:val="20"/>
          <w:szCs w:val="20"/>
          <w:lang w:val="hr-HR"/>
        </w:rPr>
        <w:t>Linda Reijerkerk</w:t>
      </w:r>
      <w:r w:rsidRPr="00B95D9E">
        <w:rPr>
          <w:rFonts w:ascii="Cambria" w:hAnsi="Cambria"/>
          <w:b/>
          <w:sz w:val="20"/>
          <w:szCs w:val="20"/>
          <w:lang w:val="hr-HR"/>
        </w:rPr>
        <w:t>,</w:t>
      </w:r>
      <w:r w:rsidRPr="00B95D9E">
        <w:rPr>
          <w:rFonts w:ascii="Cambria" w:hAnsi="Cambria"/>
          <w:sz w:val="20"/>
          <w:szCs w:val="20"/>
          <w:lang w:val="hr-HR"/>
        </w:rPr>
        <w:t xml:space="preserve"> </w:t>
      </w:r>
      <w:r w:rsidRPr="00B876D5">
        <w:rPr>
          <w:rFonts w:ascii="Cambria" w:hAnsi="Cambria"/>
          <w:sz w:val="20"/>
          <w:szCs w:val="20"/>
          <w:lang w:val="hr-HR"/>
        </w:rPr>
        <w:t>“</w:t>
      </w:r>
      <w:r w:rsidRPr="00B95D9E">
        <w:rPr>
          <w:rFonts w:ascii="Cambria" w:hAnsi="Cambria"/>
          <w:sz w:val="20"/>
          <w:szCs w:val="20"/>
          <w:lang w:val="hr-HR"/>
        </w:rPr>
        <w:t>Defining ADR and its essential criteria – Pros and cons in cases of discrimination</w:t>
      </w:r>
      <w:r>
        <w:rPr>
          <w:rFonts w:ascii="Cambria" w:hAnsi="Cambria"/>
          <w:sz w:val="20"/>
          <w:szCs w:val="20"/>
          <w:lang w:val="hr-HR"/>
        </w:rPr>
        <w:t>”</w:t>
      </w:r>
      <w:r w:rsidRPr="00B95D9E">
        <w:rPr>
          <w:rFonts w:ascii="Cambria" w:hAnsi="Cambria"/>
          <w:sz w:val="20"/>
          <w:szCs w:val="20"/>
          <w:lang w:val="hr-HR"/>
        </w:rPr>
        <w:t xml:space="preserve">, </w:t>
      </w:r>
      <w:hyperlink r:id="rId10" w:history="1">
        <w:r w:rsidRPr="00B95D9E">
          <w:rPr>
            <w:rStyle w:val="Hyperlink"/>
            <w:rFonts w:ascii="Cambria" w:hAnsi="Cambria"/>
            <w:i/>
            <w:iCs/>
            <w:sz w:val="20"/>
            <w:szCs w:val="20"/>
            <w:lang w:val="hr-HR"/>
          </w:rPr>
          <w:t>http://www.equineteurope.org/IMG/pdf/Equinet_Vilnius_presentation_-_LR-2.pdf</w:t>
        </w:r>
      </w:hyperlink>
      <w:r w:rsidRPr="00B95D9E">
        <w:rPr>
          <w:rFonts w:ascii="Cambria" w:hAnsi="Cambria"/>
          <w:sz w:val="20"/>
          <w:szCs w:val="20"/>
          <w:lang w:val="hr-HR"/>
        </w:rPr>
        <w:t xml:space="preserve"> (stranica posjećena 27. 11. 2016).</w:t>
      </w:r>
    </w:p>
  </w:footnote>
  <w:footnote w:id="24">
    <w:p w14:paraId="56013883" w14:textId="7777777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B95D9E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B95D9E">
        <w:rPr>
          <w:rFonts w:ascii="Cambria" w:hAnsi="Cambria"/>
          <w:sz w:val="20"/>
          <w:szCs w:val="20"/>
          <w:lang w:val="hr-HR"/>
        </w:rPr>
        <w:t xml:space="preserve"> Ibid.</w:t>
      </w:r>
    </w:p>
  </w:footnote>
  <w:footnote w:id="25">
    <w:p w14:paraId="07E1CD97" w14:textId="7777777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Ibid. </w:t>
      </w:r>
    </w:p>
  </w:footnote>
  <w:footnote w:id="26">
    <w:p w14:paraId="7C98BEB8" w14:textId="670E261F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 w:rsidRPr="00FC62D2">
        <w:rPr>
          <w:rStyle w:val="Strong"/>
          <w:rFonts w:ascii="Cambria" w:hAnsi="Cambria"/>
          <w:b w:val="0"/>
          <w:sz w:val="20"/>
          <w:szCs w:val="20"/>
          <w:lang w:val="hr-HR"/>
        </w:rPr>
        <w:t>Michel Bonte</w:t>
      </w:r>
      <w:r w:rsidRPr="00FC62D2">
        <w:rPr>
          <w:rFonts w:ascii="Cambria" w:hAnsi="Cambria"/>
          <w:b/>
          <w:sz w:val="20"/>
          <w:szCs w:val="20"/>
          <w:lang w:val="hr-HR"/>
        </w:rPr>
        <w:t>,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“</w:t>
      </w:r>
      <w:r w:rsidRPr="00FC62D2">
        <w:rPr>
          <w:rFonts w:ascii="Cambria" w:hAnsi="Cambria"/>
          <w:sz w:val="20"/>
          <w:szCs w:val="20"/>
          <w:lang w:val="hr-HR"/>
        </w:rPr>
        <w:t>Situating ADR and its strategic use in the work of national equality bodies – A practical experience</w:t>
      </w:r>
      <w:r>
        <w:rPr>
          <w:rFonts w:ascii="Cambria" w:hAnsi="Cambria"/>
          <w:sz w:val="20"/>
          <w:szCs w:val="20"/>
          <w:lang w:val="hr-HR"/>
        </w:rPr>
        <w:t>”</w:t>
      </w:r>
      <w:r w:rsidRPr="00FC62D2">
        <w:rPr>
          <w:rFonts w:ascii="Cambria" w:hAnsi="Cambria"/>
          <w:sz w:val="20"/>
          <w:szCs w:val="20"/>
          <w:lang w:val="hr-HR"/>
        </w:rPr>
        <w:t xml:space="preserve">, </w:t>
      </w:r>
      <w:hyperlink r:id="rId11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http://www.equineteurope.org/IMG/pdf/Equinet_CEOOR_ADR_Michiel_Bonte_-2.pdf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27. </w:t>
      </w:r>
      <w:r>
        <w:rPr>
          <w:rFonts w:ascii="Cambria" w:hAnsi="Cambria"/>
          <w:sz w:val="20"/>
          <w:szCs w:val="20"/>
          <w:lang w:val="hr-HR"/>
        </w:rPr>
        <w:t>11. 2016</w:t>
      </w:r>
      <w:r w:rsidRPr="00FC62D2">
        <w:rPr>
          <w:rFonts w:ascii="Cambria" w:hAnsi="Cambria"/>
          <w:sz w:val="20"/>
          <w:szCs w:val="20"/>
          <w:lang w:val="hr-HR"/>
        </w:rPr>
        <w:t>).</w:t>
      </w:r>
    </w:p>
  </w:footnote>
  <w:footnote w:id="27">
    <w:p w14:paraId="0AD980C6" w14:textId="1E70A3B9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 w:rsidRPr="00FC62D2">
        <w:rPr>
          <w:rStyle w:val="Strong"/>
          <w:rFonts w:ascii="Cambria" w:hAnsi="Cambria"/>
          <w:b w:val="0"/>
          <w:sz w:val="20"/>
          <w:szCs w:val="20"/>
          <w:lang w:val="hr-HR"/>
        </w:rPr>
        <w:t>Richard de Groot</w:t>
      </w:r>
      <w:r w:rsidRPr="00FC62D2">
        <w:rPr>
          <w:rFonts w:ascii="Cambria" w:hAnsi="Cambria"/>
          <w:sz w:val="20"/>
          <w:szCs w:val="20"/>
          <w:lang w:val="hr-HR"/>
        </w:rPr>
        <w:t xml:space="preserve">, </w:t>
      </w:r>
      <w:r>
        <w:rPr>
          <w:rFonts w:ascii="Cambria" w:hAnsi="Cambria"/>
          <w:sz w:val="20"/>
          <w:szCs w:val="20"/>
          <w:lang w:val="hr-HR"/>
        </w:rPr>
        <w:t>“</w:t>
      </w:r>
      <w:r w:rsidRPr="00FC62D2">
        <w:rPr>
          <w:rFonts w:ascii="Cambria" w:hAnsi="Cambria"/>
          <w:iCs/>
          <w:sz w:val="20"/>
          <w:szCs w:val="20"/>
          <w:lang w:val="hr-HR"/>
        </w:rPr>
        <w:t>Potential solutions to discrimination cases adopted through ADR – The enforcement perspective</w:t>
      </w:r>
      <w:r>
        <w:rPr>
          <w:rFonts w:ascii="Cambria" w:hAnsi="Cambria"/>
          <w:iCs/>
          <w:sz w:val="20"/>
          <w:szCs w:val="20"/>
          <w:lang w:val="hr-HR"/>
        </w:rPr>
        <w:t>”</w:t>
      </w:r>
      <w:r w:rsidRPr="00FC62D2">
        <w:rPr>
          <w:rFonts w:ascii="Cambria" w:hAnsi="Cambria"/>
          <w:iCs/>
          <w:sz w:val="20"/>
          <w:szCs w:val="20"/>
          <w:lang w:val="hr-HR"/>
        </w:rPr>
        <w:t xml:space="preserve">, </w:t>
      </w:r>
      <w:hyperlink r:id="rId12" w:history="1">
        <w:r w:rsidRPr="00FC62D2">
          <w:rPr>
            <w:rStyle w:val="Hyperlink"/>
            <w:rFonts w:ascii="Cambria" w:hAnsi="Cambria"/>
            <w:iCs/>
            <w:sz w:val="20"/>
            <w:szCs w:val="20"/>
            <w:lang w:val="hr-HR"/>
          </w:rPr>
          <w:t>http://www.equineteurope.org/IMG/pdf/The_enforcement_perspective_-_Richard.pdf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27. </w:t>
      </w:r>
      <w:r>
        <w:rPr>
          <w:rFonts w:ascii="Cambria" w:hAnsi="Cambria"/>
          <w:sz w:val="20"/>
          <w:szCs w:val="20"/>
          <w:lang w:val="hr-HR"/>
        </w:rPr>
        <w:t>11. 2016</w:t>
      </w:r>
      <w:r w:rsidRPr="00FC62D2">
        <w:rPr>
          <w:rFonts w:ascii="Cambria" w:hAnsi="Cambria"/>
          <w:sz w:val="20"/>
          <w:szCs w:val="20"/>
          <w:lang w:val="hr-HR"/>
        </w:rPr>
        <w:t>).</w:t>
      </w:r>
    </w:p>
  </w:footnote>
  <w:footnote w:id="28">
    <w:p w14:paraId="552DDD02" w14:textId="7777777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Ibid.</w:t>
      </w:r>
    </w:p>
  </w:footnote>
  <w:footnote w:id="29">
    <w:p w14:paraId="5B846E97" w14:textId="6AF25CB3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 xml:space="preserve">“Zakon o suzbijanju diskriminacije RH”, </w:t>
      </w:r>
      <w:r w:rsidRPr="00FC62D2">
        <w:rPr>
          <w:rFonts w:ascii="Cambria" w:eastAsia="Whitney-Book" w:hAnsi="Cambria" w:cs="Times New Roman"/>
          <w:i/>
          <w:sz w:val="20"/>
          <w:szCs w:val="20"/>
          <w:lang w:val="hr-HR"/>
        </w:rPr>
        <w:t>Službeni glasnik Republike Hrvatske</w:t>
      </w:r>
      <w:r w:rsidRPr="00FC62D2">
        <w:rPr>
          <w:rFonts w:ascii="Cambria" w:eastAsia="Whitney-Book" w:hAnsi="Cambria"/>
          <w:sz w:val="20"/>
          <w:szCs w:val="20"/>
          <w:lang w:val="hr-HR"/>
        </w:rPr>
        <w:t xml:space="preserve"> </w:t>
      </w:r>
      <w:r w:rsidRPr="00FC62D2">
        <w:rPr>
          <w:rFonts w:ascii="Cambria" w:eastAsia="Whitney-Book" w:hAnsi="Cambria" w:cs="Times New Roman"/>
          <w:sz w:val="20"/>
          <w:szCs w:val="20"/>
          <w:lang w:val="hr-HR"/>
        </w:rPr>
        <w:t xml:space="preserve">85/08 i 112/12, </w:t>
      </w:r>
      <w:r w:rsidRPr="00FC62D2">
        <w:rPr>
          <w:rFonts w:ascii="Cambria" w:hAnsi="Cambria" w:cs="Times New Roman"/>
          <w:sz w:val="20"/>
          <w:szCs w:val="20"/>
          <w:lang w:val="hr-HR"/>
        </w:rPr>
        <w:t>član 12, stav 2, tačka 5.</w:t>
      </w:r>
    </w:p>
  </w:footnote>
  <w:footnote w:id="30">
    <w:p w14:paraId="02938108" w14:textId="67754176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Vidjeti internetsku prezentaciju Pučke pravobraniteljice, </w:t>
      </w:r>
      <w:r>
        <w:rPr>
          <w:rFonts w:ascii="Cambria" w:hAnsi="Cambria"/>
          <w:sz w:val="20"/>
          <w:szCs w:val="20"/>
          <w:lang w:val="hr-HR"/>
        </w:rPr>
        <w:t>I</w:t>
      </w:r>
      <w:r w:rsidRPr="00FC62D2">
        <w:rPr>
          <w:rFonts w:ascii="Cambria" w:hAnsi="Cambria"/>
          <w:sz w:val="20"/>
          <w:szCs w:val="20"/>
          <w:lang w:val="hr-HR"/>
        </w:rPr>
        <w:t xml:space="preserve">zvješća, dostupno na: </w:t>
      </w:r>
      <w:hyperlink r:id="rId13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http://ombudsman.hr/hr/izvjesca-hr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29. </w:t>
      </w:r>
      <w:r>
        <w:rPr>
          <w:rFonts w:ascii="Cambria" w:hAnsi="Cambria"/>
          <w:sz w:val="20"/>
          <w:szCs w:val="20"/>
          <w:lang w:val="hr-HR"/>
        </w:rPr>
        <w:t>11. 2016</w:t>
      </w:r>
      <w:r w:rsidRPr="00FC62D2">
        <w:rPr>
          <w:rFonts w:ascii="Cambria" w:hAnsi="Cambria"/>
          <w:sz w:val="20"/>
          <w:szCs w:val="20"/>
          <w:lang w:val="hr-HR"/>
        </w:rPr>
        <w:t>).</w:t>
      </w:r>
    </w:p>
  </w:footnote>
  <w:footnote w:id="31">
    <w:p w14:paraId="6FC9D224" w14:textId="7B384CBE" w:rsidR="00E928DA" w:rsidRPr="00FC62D2" w:rsidRDefault="00E928DA" w:rsidP="004A4AD4">
      <w:pPr>
        <w:pStyle w:val="NoSpacing"/>
        <w:jc w:val="both"/>
        <w:rPr>
          <w:rFonts w:ascii="Cambria" w:hAnsi="Cambria" w:cs="Times New Roman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 xml:space="preserve">“Zakon o zabrani diskriminacije CG”, </w:t>
      </w:r>
      <w:r w:rsidRPr="00FC62D2">
        <w:rPr>
          <w:rFonts w:ascii="Cambria" w:hAnsi="Cambria" w:cs="Times New Roman"/>
          <w:i/>
          <w:sz w:val="20"/>
          <w:szCs w:val="20"/>
          <w:lang w:val="hr-HR"/>
        </w:rPr>
        <w:t>Službeni list Crne Gore</w:t>
      </w:r>
      <w:r>
        <w:rPr>
          <w:rFonts w:ascii="Cambria" w:hAnsi="Cambria" w:cs="Times New Roman"/>
          <w:sz w:val="20"/>
          <w:szCs w:val="20"/>
          <w:lang w:val="hr-HR"/>
        </w:rPr>
        <w:t xml:space="preserve"> </w:t>
      </w:r>
      <w:r w:rsidRPr="00FC62D2">
        <w:rPr>
          <w:rFonts w:ascii="Cambria" w:hAnsi="Cambria" w:cs="Times New Roman"/>
          <w:sz w:val="20"/>
          <w:szCs w:val="20"/>
          <w:lang w:val="hr-HR"/>
        </w:rPr>
        <w:t>46/10, 40/11 i 18/14, član 21, stav 1, tačka 3.</w:t>
      </w:r>
    </w:p>
  </w:footnote>
  <w:footnote w:id="32">
    <w:p w14:paraId="2C8F9ECD" w14:textId="6D08C603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 xml:space="preserve">Zaštitnik ljudskih prava i sloboda, </w:t>
      </w:r>
      <w:r w:rsidRPr="00B876D5">
        <w:rPr>
          <w:rFonts w:ascii="Cambria" w:hAnsi="Cambria"/>
          <w:sz w:val="20"/>
          <w:szCs w:val="20"/>
          <w:lang w:val="hr-HR"/>
        </w:rPr>
        <w:t>Izvještaj</w:t>
      </w:r>
      <w:r w:rsidRPr="0090499D">
        <w:rPr>
          <w:rFonts w:ascii="Cambria" w:hAnsi="Cambria"/>
          <w:sz w:val="20"/>
          <w:szCs w:val="20"/>
          <w:lang w:val="hr-HR"/>
        </w:rPr>
        <w:t xml:space="preserve"> o radu za 2015. godinu</w:t>
      </w:r>
      <w:r w:rsidRPr="00FC62D2">
        <w:rPr>
          <w:rFonts w:ascii="Cambria" w:hAnsi="Cambria"/>
          <w:sz w:val="20"/>
          <w:szCs w:val="20"/>
          <w:lang w:val="hr-HR"/>
        </w:rPr>
        <w:t xml:space="preserve"> (Podgorica</w:t>
      </w:r>
      <w:r w:rsidR="00DE15B4">
        <w:rPr>
          <w:rFonts w:ascii="Cambria" w:hAnsi="Cambria"/>
          <w:sz w:val="20"/>
          <w:szCs w:val="20"/>
          <w:lang w:val="hr-HR"/>
        </w:rPr>
        <w:t>:</w:t>
      </w:r>
      <w:r w:rsidR="00DE15B4"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Zaštitnik ljudskih prava i sloboda,</w:t>
      </w:r>
      <w:r w:rsidRPr="00FC62D2">
        <w:rPr>
          <w:rFonts w:ascii="Cambria" w:hAnsi="Cambria"/>
          <w:sz w:val="20"/>
          <w:szCs w:val="20"/>
          <w:lang w:val="hr-HR"/>
        </w:rPr>
        <w:t xml:space="preserve"> 2016</w:t>
      </w:r>
      <w:r>
        <w:rPr>
          <w:rFonts w:ascii="Cambria" w:hAnsi="Cambria"/>
          <w:sz w:val="20"/>
          <w:szCs w:val="20"/>
          <w:lang w:val="hr-HR"/>
        </w:rPr>
        <w:t>),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hyperlink r:id="rId14" w:history="1">
        <w:r w:rsidRPr="003F037E">
          <w:rPr>
            <w:rStyle w:val="Hyperlink"/>
            <w:rFonts w:ascii="Cambria" w:hAnsi="Cambria"/>
            <w:sz w:val="20"/>
            <w:szCs w:val="20"/>
            <w:lang w:val="hr-HR"/>
          </w:rPr>
          <w:t>http://www.ombudsman.co.me/docs/Final_Izvjestaj_za_2015.pdf</w:t>
        </w:r>
      </w:hyperlink>
      <w:r>
        <w:rPr>
          <w:rFonts w:ascii="Cambria" w:hAnsi="Cambria"/>
          <w:sz w:val="20"/>
          <w:szCs w:val="20"/>
          <w:lang w:val="hr-HR"/>
        </w:rPr>
        <w:t xml:space="preserve"> (stranica posjećena 20. 11. 2016),</w:t>
      </w:r>
      <w:r w:rsidRPr="0090499D">
        <w:rPr>
          <w:rFonts w:ascii="Cambria" w:hAnsi="Cambria"/>
          <w:sz w:val="20"/>
          <w:szCs w:val="20"/>
          <w:lang w:val="hr-HR"/>
        </w:rPr>
        <w:t xml:space="preserve"> </w:t>
      </w:r>
      <w:r w:rsidRPr="00FC62D2">
        <w:rPr>
          <w:rFonts w:ascii="Cambria" w:hAnsi="Cambria"/>
          <w:sz w:val="20"/>
          <w:szCs w:val="20"/>
          <w:lang w:val="hr-HR"/>
        </w:rPr>
        <w:t xml:space="preserve">str. 137. </w:t>
      </w:r>
    </w:p>
  </w:footnote>
  <w:footnote w:id="33">
    <w:p w14:paraId="1CCBE249" w14:textId="7777777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Ibid.</w:t>
      </w:r>
    </w:p>
  </w:footnote>
  <w:footnote w:id="34">
    <w:p w14:paraId="54B4CCC1" w14:textId="04A15156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Vidjeti internetsku prezentaciju Poverenika za zaštitu ravnopravnosti, Izveštaji, dostupno na: </w:t>
      </w:r>
      <w:hyperlink r:id="rId15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http://ravnopravnost.gov.rs/rs/izvestaji/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29. </w:t>
      </w:r>
      <w:r>
        <w:rPr>
          <w:rFonts w:ascii="Cambria" w:hAnsi="Cambria"/>
          <w:sz w:val="20"/>
          <w:szCs w:val="20"/>
          <w:lang w:val="hr-HR"/>
        </w:rPr>
        <w:t>11. 2016</w:t>
      </w:r>
      <w:r w:rsidRPr="00FC62D2">
        <w:rPr>
          <w:rFonts w:ascii="Cambria" w:hAnsi="Cambria"/>
          <w:sz w:val="20"/>
          <w:szCs w:val="20"/>
          <w:lang w:val="hr-HR"/>
        </w:rPr>
        <w:t>).</w:t>
      </w:r>
    </w:p>
  </w:footnote>
  <w:footnote w:id="35">
    <w:p w14:paraId="371FF7D5" w14:textId="2FDF58BD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 xml:space="preserve">Poverenik za zaštitu ravnopravnosti, </w:t>
      </w:r>
      <w:r w:rsidRPr="0090499D">
        <w:rPr>
          <w:rFonts w:ascii="Cambria" w:hAnsi="Cambria"/>
          <w:sz w:val="20"/>
          <w:szCs w:val="20"/>
          <w:lang w:val="hr-HR"/>
        </w:rPr>
        <w:t xml:space="preserve">Redovan godišnji izveštaj </w:t>
      </w:r>
      <w:r w:rsidRPr="00B876D5">
        <w:rPr>
          <w:rFonts w:ascii="Cambria" w:hAnsi="Cambria"/>
          <w:sz w:val="20"/>
          <w:szCs w:val="20"/>
          <w:lang w:val="hr-HR"/>
        </w:rPr>
        <w:t>p</w:t>
      </w:r>
      <w:r w:rsidRPr="0090499D">
        <w:rPr>
          <w:rFonts w:ascii="Cambria" w:hAnsi="Cambria"/>
          <w:sz w:val="20"/>
          <w:szCs w:val="20"/>
          <w:lang w:val="hr-HR"/>
        </w:rPr>
        <w:t>overenika za zaštitu ravnopravnosti za 2015. godin</w:t>
      </w:r>
      <w:r w:rsidRPr="00DE15B4">
        <w:rPr>
          <w:rFonts w:ascii="Cambria" w:hAnsi="Cambria"/>
          <w:sz w:val="20"/>
          <w:szCs w:val="20"/>
          <w:lang w:val="hr-HR"/>
        </w:rPr>
        <w:t>u</w:t>
      </w:r>
      <w:r w:rsidRPr="00FC62D2">
        <w:rPr>
          <w:rFonts w:ascii="Cambria" w:hAnsi="Cambria"/>
          <w:sz w:val="20"/>
          <w:szCs w:val="20"/>
          <w:lang w:val="hr-HR"/>
        </w:rPr>
        <w:t xml:space="preserve"> (Beograd</w:t>
      </w:r>
      <w:r>
        <w:rPr>
          <w:rFonts w:ascii="Cambria" w:hAnsi="Cambria"/>
          <w:sz w:val="20"/>
          <w:szCs w:val="20"/>
          <w:lang w:val="hr-HR"/>
        </w:rPr>
        <w:t>: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Poverenik za zaštitu ravnopravnosti,</w:t>
      </w:r>
      <w:r w:rsidRPr="00FC62D2">
        <w:rPr>
          <w:rFonts w:ascii="Cambria" w:hAnsi="Cambria"/>
          <w:sz w:val="20"/>
          <w:szCs w:val="20"/>
          <w:lang w:val="hr-HR"/>
        </w:rPr>
        <w:t xml:space="preserve"> 2016), str. 73–74. </w:t>
      </w:r>
    </w:p>
  </w:footnote>
  <w:footnote w:id="36">
    <w:p w14:paraId="6073798C" w14:textId="37221D7C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 xml:space="preserve">“Zakon o postupku medijacije BiH”, </w:t>
      </w:r>
      <w:r w:rsidRPr="00FC62D2">
        <w:rPr>
          <w:rFonts w:ascii="Cambria" w:hAnsi="Cambria" w:cs="ArialMT"/>
          <w:i/>
          <w:sz w:val="20"/>
          <w:szCs w:val="20"/>
          <w:lang w:val="hr-HR"/>
        </w:rPr>
        <w:t>Službeni glasnik BiH</w:t>
      </w:r>
      <w:r w:rsidRPr="00FC62D2">
        <w:rPr>
          <w:rFonts w:ascii="Cambria" w:hAnsi="Cambria" w:cs="ArialMT"/>
          <w:sz w:val="20"/>
          <w:szCs w:val="20"/>
          <w:lang w:val="hr-HR"/>
        </w:rPr>
        <w:t xml:space="preserve"> 37/04.</w:t>
      </w:r>
    </w:p>
  </w:footnote>
  <w:footnote w:id="37">
    <w:p w14:paraId="490AE186" w14:textId="32D1ED3F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>
        <w:rPr>
          <w:rFonts w:ascii="Cambria" w:hAnsi="Cambria"/>
          <w:sz w:val="20"/>
          <w:szCs w:val="20"/>
          <w:lang w:val="hr-HR"/>
        </w:rPr>
        <w:t xml:space="preserve"> “Zakon</w:t>
      </w:r>
      <w:r w:rsidRPr="0090499D">
        <w:rPr>
          <w:rFonts w:ascii="Cambria" w:hAnsi="Cambria"/>
          <w:sz w:val="20"/>
          <w:szCs w:val="20"/>
          <w:lang w:val="hr-HR"/>
        </w:rPr>
        <w:t xml:space="preserve"> o prenosu poslova medijacije na udruženje medijatora</w:t>
      </w:r>
      <w:r>
        <w:rPr>
          <w:rFonts w:ascii="Cambria" w:hAnsi="Cambria"/>
          <w:sz w:val="20"/>
          <w:szCs w:val="20"/>
          <w:lang w:val="hr-HR"/>
        </w:rPr>
        <w:t xml:space="preserve"> BiH”,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 w:rsidRPr="00FC62D2">
        <w:rPr>
          <w:rFonts w:ascii="Cambria" w:hAnsi="Cambria" w:cs="ArialMT"/>
          <w:i/>
          <w:sz w:val="20"/>
          <w:szCs w:val="20"/>
          <w:lang w:val="hr-HR"/>
        </w:rPr>
        <w:t>Službeni glasnik BiH</w:t>
      </w:r>
      <w:r w:rsidRPr="00FC62D2">
        <w:rPr>
          <w:rFonts w:ascii="Cambria" w:hAnsi="Cambria" w:cs="ArialMT"/>
          <w:sz w:val="20"/>
          <w:szCs w:val="20"/>
          <w:lang w:val="hr-HR"/>
        </w:rPr>
        <w:t xml:space="preserve"> 52/05.</w:t>
      </w:r>
    </w:p>
  </w:footnote>
  <w:footnote w:id="38">
    <w:p w14:paraId="417AC093" w14:textId="255EC3B0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Registrovano rješenjem Ministarstva civilnih poslova i komunikacija BiH, broj RU/44/02 od 5. 11. 2002. godine. Više informacija o udruženju dostupno na internetskoj prezentaciji </w:t>
      </w:r>
      <w:hyperlink r:id="rId16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www.umbih.ba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</w:t>
      </w:r>
    </w:p>
  </w:footnote>
  <w:footnote w:id="39">
    <w:p w14:paraId="1D3A9AA6" w14:textId="5FDEC74D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Odredbama člana 4 Zakona o prenosu poslova medijacije na udruženje medijatora propisano je da kada i ako kod Ministarstva pravde BiH, nakon stupanja na snagu ovog zakona, bude registrovano jedno ili više novih udruženja medijatora za područje cijele BiH, poslovi medijacije prenijeće se i na novoformirano udruženje ili udruženja koja, nakon što budu uredno registrovana u nadležnom ministarstvu, podnesu zahtjev Ministarstvu pravde BiH.</w:t>
      </w:r>
    </w:p>
  </w:footnote>
  <w:footnote w:id="40">
    <w:p w14:paraId="6C4BA493" w14:textId="3A876380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Stanje na dan 22. 8. 2016. godine, podatak preuzet sa sajta Udruženja medijatora, </w:t>
      </w:r>
      <w:hyperlink r:id="rId17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http://www.umbih.ba/index.php?option=com_content&amp;view=article&amp;id=106&amp;Itemid=222&amp;lang=ba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24. </w:t>
      </w:r>
      <w:r>
        <w:rPr>
          <w:rFonts w:ascii="Cambria" w:hAnsi="Cambria"/>
          <w:sz w:val="20"/>
          <w:szCs w:val="20"/>
          <w:lang w:val="hr-HR"/>
        </w:rPr>
        <w:t>11. 2016</w:t>
      </w:r>
      <w:r w:rsidRPr="00FC62D2">
        <w:rPr>
          <w:rFonts w:ascii="Cambria" w:hAnsi="Cambria"/>
          <w:sz w:val="20"/>
          <w:szCs w:val="20"/>
          <w:lang w:val="hr-HR"/>
        </w:rPr>
        <w:t>).</w:t>
      </w:r>
    </w:p>
  </w:footnote>
  <w:footnote w:id="41">
    <w:p w14:paraId="2CF5862D" w14:textId="7FB8CB21" w:rsidR="00E928DA" w:rsidRPr="00FC62D2" w:rsidRDefault="00E928DA" w:rsidP="004A4AD4">
      <w:pPr>
        <w:pStyle w:val="NoSpacing"/>
        <w:jc w:val="both"/>
        <w:rPr>
          <w:rFonts w:ascii="Cambria" w:hAnsi="Cambria"/>
          <w:bCs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Centar za pravna istraživanja i ljudska prava</w:t>
      </w:r>
      <w:r>
        <w:rPr>
          <w:rFonts w:ascii="Cambria" w:hAnsi="Cambria"/>
          <w:sz w:val="20"/>
          <w:szCs w:val="20"/>
          <w:lang w:val="hr-HR"/>
        </w:rPr>
        <w:t>,</w:t>
      </w:r>
      <w:r w:rsidRPr="00FC62D2" w:rsidDel="0090499D">
        <w:rPr>
          <w:rFonts w:ascii="Cambria" w:hAnsi="Cambria"/>
          <w:sz w:val="20"/>
          <w:szCs w:val="20"/>
          <w:lang w:val="hr-HR"/>
        </w:rPr>
        <w:t xml:space="preserve"> </w:t>
      </w:r>
      <w:r w:rsidRPr="00B876D5">
        <w:rPr>
          <w:rFonts w:ascii="Cambria" w:hAnsi="Cambria"/>
          <w:i/>
          <w:sz w:val="20"/>
          <w:szCs w:val="20"/>
          <w:lang w:val="hr-HR"/>
        </w:rPr>
        <w:t>Praktična primjena instituta medijacije u Bosni i Hercegovini sa posebnim osvrtom na primjenu medijacije u općinskim sudovima sa područja Tuzlanskog kantona: izvještaj o realizaciji projekta</w:t>
      </w:r>
      <w:r w:rsidRPr="00FC62D2">
        <w:rPr>
          <w:rFonts w:ascii="Cambria" w:hAnsi="Cambria"/>
          <w:sz w:val="20"/>
          <w:szCs w:val="20"/>
          <w:lang w:val="hr-HR"/>
        </w:rPr>
        <w:t xml:space="preserve"> (Tuzla: Centar za pravna istraživanja i ljudska prava, 2015), </w:t>
      </w:r>
      <w:hyperlink r:id="rId18" w:history="1">
        <w:r w:rsidRPr="00FC62D2">
          <w:rPr>
            <w:rStyle w:val="Hyperlink"/>
            <w:rFonts w:ascii="Cambria" w:hAnsi="Cambria"/>
            <w:bCs/>
            <w:sz w:val="20"/>
            <w:szCs w:val="20"/>
            <w:lang w:val="hr-HR"/>
          </w:rPr>
          <w:t>http://www.umbih.ba/images/stories/dokumenti/izvjestaj_april_2015.pdf</w:t>
        </w:r>
      </w:hyperlink>
      <w:r w:rsidRPr="00FC62D2">
        <w:rPr>
          <w:rFonts w:ascii="Cambria" w:hAnsi="Cambria"/>
          <w:bCs/>
          <w:sz w:val="20"/>
          <w:szCs w:val="20"/>
          <w:lang w:val="hr-HR"/>
        </w:rPr>
        <w:t xml:space="preserve"> (stranica posjećena</w:t>
      </w:r>
      <w:r w:rsidRPr="00FC62D2">
        <w:rPr>
          <w:rFonts w:ascii="Cambria" w:hAnsi="Cambria"/>
          <w:sz w:val="20"/>
          <w:szCs w:val="20"/>
          <w:lang w:val="hr-HR"/>
        </w:rPr>
        <w:t xml:space="preserve"> 24. </w:t>
      </w:r>
      <w:r>
        <w:rPr>
          <w:rFonts w:ascii="Cambria" w:hAnsi="Cambria"/>
          <w:sz w:val="20"/>
          <w:szCs w:val="20"/>
          <w:lang w:val="hr-HR"/>
        </w:rPr>
        <w:t>11. 2016</w:t>
      </w:r>
      <w:r w:rsidRPr="00FC62D2">
        <w:rPr>
          <w:rFonts w:ascii="Cambria" w:hAnsi="Cambria"/>
          <w:sz w:val="20"/>
          <w:szCs w:val="20"/>
          <w:lang w:val="hr-HR"/>
        </w:rPr>
        <w:t>)</w:t>
      </w:r>
      <w:r>
        <w:rPr>
          <w:rFonts w:ascii="Cambria" w:hAnsi="Cambria"/>
          <w:sz w:val="20"/>
          <w:szCs w:val="20"/>
          <w:lang w:val="hr-HR"/>
        </w:rPr>
        <w:t xml:space="preserve">, </w:t>
      </w:r>
      <w:r w:rsidRPr="00FC62D2">
        <w:rPr>
          <w:rFonts w:ascii="Cambria" w:hAnsi="Cambria"/>
          <w:sz w:val="20"/>
          <w:szCs w:val="20"/>
          <w:lang w:val="hr-HR"/>
        </w:rPr>
        <w:t xml:space="preserve">str. </w:t>
      </w:r>
      <w:r>
        <w:rPr>
          <w:rFonts w:ascii="Cambria" w:hAnsi="Cambria"/>
          <w:sz w:val="20"/>
          <w:szCs w:val="20"/>
          <w:lang w:val="hr-HR"/>
        </w:rPr>
        <w:t>8.</w:t>
      </w:r>
    </w:p>
  </w:footnote>
  <w:footnote w:id="42">
    <w:p w14:paraId="6229400A" w14:textId="357C4714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U poređenju sa brojem medijatora u zemljama okruženja (Hrvatska i Srbija), kao i sa zemljama Evropske unije. Ibid., str. 8.</w:t>
      </w:r>
    </w:p>
  </w:footnote>
  <w:footnote w:id="43">
    <w:p w14:paraId="638ABBB6" w14:textId="2FD6BB0B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Od čega </w:t>
      </w:r>
      <w:r w:rsidRPr="00FC62D2">
        <w:rPr>
          <w:rFonts w:ascii="Cambria" w:hAnsi="Cambria"/>
          <w:bCs/>
          <w:sz w:val="20"/>
          <w:szCs w:val="20"/>
          <w:lang w:val="hr-HR"/>
        </w:rPr>
        <w:t>162</w:t>
      </w:r>
      <w:r w:rsidRPr="00FC62D2">
        <w:rPr>
          <w:rFonts w:ascii="Cambria" w:hAnsi="Cambria"/>
          <w:b/>
          <w:bCs/>
          <w:sz w:val="20"/>
          <w:szCs w:val="20"/>
          <w:lang w:val="hr-HR"/>
        </w:rPr>
        <w:t xml:space="preserve"> </w:t>
      </w:r>
      <w:r w:rsidRPr="00FC62D2">
        <w:rPr>
          <w:rFonts w:ascii="Cambria" w:hAnsi="Cambria"/>
          <w:sz w:val="20"/>
          <w:szCs w:val="20"/>
          <w:lang w:val="hr-HR"/>
        </w:rPr>
        <w:t xml:space="preserve">predmeta sa sudova i </w:t>
      </w:r>
      <w:r w:rsidRPr="00FC62D2">
        <w:rPr>
          <w:rFonts w:ascii="Cambria" w:hAnsi="Cambria"/>
          <w:bCs/>
          <w:sz w:val="20"/>
          <w:szCs w:val="20"/>
          <w:lang w:val="hr-HR"/>
        </w:rPr>
        <w:t>256</w:t>
      </w:r>
      <w:r w:rsidRPr="00FC62D2">
        <w:rPr>
          <w:rFonts w:ascii="Cambria" w:hAnsi="Cambria"/>
          <w:b/>
          <w:bCs/>
          <w:sz w:val="20"/>
          <w:szCs w:val="20"/>
          <w:lang w:val="hr-HR"/>
        </w:rPr>
        <w:t xml:space="preserve"> </w:t>
      </w:r>
      <w:r w:rsidRPr="00FC62D2">
        <w:rPr>
          <w:rFonts w:ascii="Cambria" w:hAnsi="Cambria"/>
          <w:sz w:val="20"/>
          <w:szCs w:val="20"/>
          <w:lang w:val="hr-HR"/>
        </w:rPr>
        <w:t>predmeta po zahtjevu i na inicijativu samih stranaka. Ibid., str. 15.</w:t>
      </w:r>
    </w:p>
  </w:footnote>
  <w:footnote w:id="44">
    <w:p w14:paraId="5C502D87" w14:textId="2E60EE0D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Ibid., str. 16.</w:t>
      </w:r>
    </w:p>
  </w:footnote>
  <w:footnote w:id="45">
    <w:p w14:paraId="0AEF69EA" w14:textId="7958F822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“</w:t>
      </w:r>
      <w:r w:rsidRPr="00FC62D2">
        <w:rPr>
          <w:rFonts w:ascii="Cambria" w:hAnsi="Cambria"/>
          <w:sz w:val="20"/>
          <w:szCs w:val="20"/>
          <w:lang w:val="hr-HR"/>
        </w:rPr>
        <w:t xml:space="preserve">Zakon o parničnom postupku </w:t>
      </w:r>
      <w:r>
        <w:rPr>
          <w:rFonts w:ascii="Cambria" w:hAnsi="Cambria"/>
          <w:sz w:val="20"/>
          <w:szCs w:val="20"/>
          <w:lang w:val="hr-HR"/>
        </w:rPr>
        <w:t>F</w:t>
      </w:r>
      <w:r w:rsidRPr="00FC62D2">
        <w:rPr>
          <w:rFonts w:ascii="Cambria" w:hAnsi="Cambria"/>
          <w:sz w:val="20"/>
          <w:szCs w:val="20"/>
          <w:lang w:val="hr-HR"/>
        </w:rPr>
        <w:t>BiH</w:t>
      </w:r>
      <w:r>
        <w:rPr>
          <w:rFonts w:ascii="Cambria" w:hAnsi="Cambria"/>
          <w:sz w:val="20"/>
          <w:szCs w:val="20"/>
          <w:lang w:val="hr-HR"/>
        </w:rPr>
        <w:t>”</w:t>
      </w:r>
      <w:r w:rsidRPr="00FC62D2">
        <w:rPr>
          <w:rFonts w:ascii="Cambria" w:hAnsi="Cambria"/>
          <w:sz w:val="20"/>
          <w:szCs w:val="20"/>
          <w:lang w:val="hr-HR"/>
        </w:rPr>
        <w:t xml:space="preserve">, </w:t>
      </w:r>
      <w:r w:rsidRPr="00FC62D2">
        <w:rPr>
          <w:rFonts w:ascii="Cambria" w:hAnsi="Cambria"/>
          <w:i/>
          <w:sz w:val="20"/>
          <w:szCs w:val="20"/>
          <w:lang w:val="hr-HR"/>
        </w:rPr>
        <w:t>Službene novine Federacije BiH</w:t>
      </w:r>
      <w:r w:rsidRPr="00FC62D2">
        <w:rPr>
          <w:rFonts w:ascii="Cambria" w:hAnsi="Cambria"/>
          <w:sz w:val="20"/>
          <w:szCs w:val="20"/>
          <w:lang w:val="hr-HR"/>
        </w:rPr>
        <w:t xml:space="preserve"> 53/03, 73/05, 19/06 i 98/15</w:t>
      </w:r>
      <w:r>
        <w:rPr>
          <w:rFonts w:ascii="Cambria" w:hAnsi="Cambria"/>
          <w:sz w:val="20"/>
          <w:szCs w:val="20"/>
          <w:lang w:val="hr-HR"/>
        </w:rPr>
        <w:t>,</w:t>
      </w:r>
      <w:r w:rsidRPr="00F948DA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č</w:t>
      </w:r>
      <w:r w:rsidRPr="00FC62D2">
        <w:rPr>
          <w:rFonts w:ascii="Cambria" w:hAnsi="Cambria"/>
          <w:sz w:val="20"/>
          <w:szCs w:val="20"/>
          <w:lang w:val="hr-HR"/>
        </w:rPr>
        <w:t>lan 86</w:t>
      </w:r>
      <w:r>
        <w:rPr>
          <w:rFonts w:ascii="Cambria" w:hAnsi="Cambria"/>
          <w:sz w:val="20"/>
          <w:szCs w:val="20"/>
          <w:lang w:val="hr-HR"/>
        </w:rPr>
        <w:t>.</w:t>
      </w:r>
    </w:p>
  </w:footnote>
  <w:footnote w:id="46">
    <w:p w14:paraId="1DBEEFA1" w14:textId="16C5D784" w:rsidR="00E928DA" w:rsidRPr="00FC62D2" w:rsidRDefault="00E928DA" w:rsidP="004A4AD4">
      <w:pPr>
        <w:pStyle w:val="NoSpacing"/>
        <w:jc w:val="both"/>
        <w:rPr>
          <w:rFonts w:ascii="Cambria" w:hAnsi="Cambria" w:cs="Arial-BoldMT"/>
          <w:bCs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Odredbama člana 4 ovog zakona propisano je da se s</w:t>
      </w:r>
      <w:r w:rsidRPr="00FC62D2">
        <w:rPr>
          <w:rFonts w:ascii="Cambria" w:hAnsi="Cambria" w:cs="Arial-BoldMT"/>
          <w:bCs/>
          <w:sz w:val="20"/>
          <w:szCs w:val="20"/>
          <w:lang w:val="hr-HR"/>
        </w:rPr>
        <w:t xml:space="preserve">tranke u sporu mogu sporazumjeti, prije i nakon pokretanja sudskog postupka, do zaključenja glavne rasprave, da spor riješe u postupku medijacije. </w:t>
      </w:r>
      <w:r w:rsidRPr="00FC62D2">
        <w:rPr>
          <w:rFonts w:ascii="Cambria" w:hAnsi="Cambria" w:cs="ArialMT"/>
          <w:sz w:val="20"/>
          <w:szCs w:val="20"/>
          <w:lang w:val="hr-HR"/>
        </w:rPr>
        <w:t>Ako stranke prije pokretanja sudskog postupka nisu pokušale riješiti spor u postupku medijacije, sudija koji vodi sudski</w:t>
      </w:r>
      <w:r w:rsidRPr="00FC62D2">
        <w:rPr>
          <w:rFonts w:ascii="Cambria" w:hAnsi="Cambria" w:cs="Arial-BoldMT"/>
          <w:bCs/>
          <w:sz w:val="20"/>
          <w:szCs w:val="20"/>
          <w:lang w:val="hr-HR"/>
        </w:rPr>
        <w:t xml:space="preserve"> </w:t>
      </w:r>
      <w:r w:rsidRPr="00FC62D2">
        <w:rPr>
          <w:rFonts w:ascii="Cambria" w:hAnsi="Cambria" w:cs="ArialMT"/>
          <w:sz w:val="20"/>
          <w:szCs w:val="20"/>
          <w:lang w:val="hr-HR"/>
        </w:rPr>
        <w:t>postupak može, ako ocijeni da je to svrsishodno, da na pripremnom ročištu predloži strankama da spor pokušaju riješiti</w:t>
      </w:r>
      <w:r w:rsidRPr="00FC62D2">
        <w:rPr>
          <w:rFonts w:ascii="Cambria" w:hAnsi="Cambria" w:cs="Arial-BoldMT"/>
          <w:bCs/>
          <w:sz w:val="20"/>
          <w:szCs w:val="20"/>
          <w:lang w:val="hr-HR"/>
        </w:rPr>
        <w:t xml:space="preserve"> </w:t>
      </w:r>
      <w:r w:rsidRPr="00FC62D2">
        <w:rPr>
          <w:rFonts w:ascii="Cambria" w:hAnsi="Cambria" w:cs="ArialMT"/>
          <w:sz w:val="20"/>
          <w:szCs w:val="20"/>
          <w:lang w:val="hr-HR"/>
        </w:rPr>
        <w:t>u postupku medijacije.</w:t>
      </w:r>
    </w:p>
  </w:footnote>
  <w:footnote w:id="47">
    <w:p w14:paraId="40FBC11D" w14:textId="03094891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Vidjeti: </w:t>
      </w:r>
      <w:r>
        <w:rPr>
          <w:rFonts w:ascii="Cambria" w:hAnsi="Cambria"/>
          <w:sz w:val="20"/>
          <w:szCs w:val="20"/>
          <w:lang w:val="hr-HR"/>
        </w:rPr>
        <w:t xml:space="preserve">Intervju sa Semihom Borovac, </w:t>
      </w:r>
      <w:r w:rsidRPr="002C666D">
        <w:rPr>
          <w:rFonts w:ascii="Cambria" w:hAnsi="Cambria"/>
          <w:sz w:val="20"/>
          <w:szCs w:val="20"/>
          <w:lang w:val="hr-HR"/>
        </w:rPr>
        <w:t>ministrica za izbjeglice i ljudska prava u Vijeću ministara BiH</w:t>
      </w:r>
      <w:r>
        <w:rPr>
          <w:rFonts w:ascii="Cambria" w:hAnsi="Cambria"/>
          <w:sz w:val="20"/>
          <w:szCs w:val="20"/>
          <w:lang w:val="hr-HR"/>
        </w:rPr>
        <w:t xml:space="preserve">, </w:t>
      </w:r>
      <w:r w:rsidRPr="002C666D">
        <w:rPr>
          <w:rFonts w:ascii="Cambria" w:hAnsi="Cambria"/>
          <w:sz w:val="20"/>
          <w:szCs w:val="20"/>
          <w:lang w:val="hr-HR"/>
        </w:rPr>
        <w:t>diskriminacija.ba</w:t>
      </w:r>
      <w:r w:rsidRPr="00FC62D2">
        <w:rPr>
          <w:rFonts w:ascii="Cambria" w:hAnsi="Cambria"/>
          <w:sz w:val="20"/>
          <w:szCs w:val="20"/>
          <w:lang w:val="hr-HR"/>
        </w:rPr>
        <w:t xml:space="preserve">, </w:t>
      </w:r>
      <w:r>
        <w:rPr>
          <w:rFonts w:ascii="Cambria" w:hAnsi="Cambria"/>
          <w:sz w:val="20"/>
          <w:szCs w:val="20"/>
          <w:lang w:val="hr-HR"/>
        </w:rPr>
        <w:t xml:space="preserve">2. 3. </w:t>
      </w:r>
      <w:r w:rsidRPr="00FC62D2">
        <w:rPr>
          <w:rFonts w:ascii="Cambria" w:hAnsi="Cambria"/>
          <w:sz w:val="20"/>
          <w:szCs w:val="20"/>
          <w:lang w:val="hr-HR"/>
        </w:rPr>
        <w:t xml:space="preserve">2016, </w:t>
      </w:r>
      <w:hyperlink r:id="rId19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http://www.diskriminacija.ba/teme/mali-broj-sudskih-predmeta-i-presuda-za-diskriminaciju</w:t>
        </w:r>
      </w:hyperlink>
      <w:r>
        <w:rPr>
          <w:rStyle w:val="Hyperlink"/>
          <w:rFonts w:ascii="Cambria" w:hAnsi="Cambria"/>
          <w:sz w:val="20"/>
          <w:szCs w:val="20"/>
          <w:lang w:val="hr-HR"/>
        </w:rPr>
        <w:t xml:space="preserve"> </w:t>
      </w:r>
      <w:r w:rsidRPr="00FC62D2">
        <w:rPr>
          <w:rFonts w:ascii="Cambria" w:hAnsi="Cambria"/>
          <w:sz w:val="20"/>
          <w:szCs w:val="20"/>
          <w:lang w:val="hr-HR"/>
        </w:rPr>
        <w:t>(stranica posjećena 24. novembra 2016</w:t>
      </w:r>
      <w:r>
        <w:rPr>
          <w:rFonts w:ascii="Cambria" w:hAnsi="Cambria"/>
          <w:sz w:val="20"/>
          <w:szCs w:val="20"/>
          <w:lang w:val="hr-HR"/>
        </w:rPr>
        <w:t>)</w:t>
      </w:r>
      <w:r w:rsidRPr="00FC62D2">
        <w:rPr>
          <w:rFonts w:ascii="Cambria" w:hAnsi="Cambria"/>
          <w:sz w:val="20"/>
          <w:szCs w:val="20"/>
          <w:lang w:val="hr-HR"/>
        </w:rPr>
        <w:t xml:space="preserve">; Aleksandra Ivanković, </w:t>
      </w:r>
      <w:r w:rsidRPr="00B876D5">
        <w:rPr>
          <w:rFonts w:ascii="Cambria" w:hAnsi="Cambria"/>
          <w:i/>
          <w:sz w:val="20"/>
          <w:szCs w:val="20"/>
          <w:lang w:val="hr-HR"/>
        </w:rPr>
        <w:t>Strateško parničenje u borbi protiv diskriminacije u Bosni i Hercegovini: Teorija i praksa</w:t>
      </w:r>
      <w:r w:rsidRPr="00FC62D2">
        <w:rPr>
          <w:rFonts w:ascii="Cambria" w:hAnsi="Cambria"/>
          <w:sz w:val="20"/>
          <w:szCs w:val="20"/>
          <w:lang w:val="hr-HR"/>
        </w:rPr>
        <w:t xml:space="preserve"> (Sarajevo: Analitika</w:t>
      </w:r>
      <w:r>
        <w:rPr>
          <w:rFonts w:ascii="Cambria" w:hAnsi="Cambria"/>
          <w:sz w:val="20"/>
          <w:szCs w:val="20"/>
          <w:lang w:val="hr-HR"/>
        </w:rPr>
        <w:t xml:space="preserve"> </w:t>
      </w:r>
      <w:r w:rsidRPr="002C666D">
        <w:rPr>
          <w:rFonts w:ascii="Cambria" w:hAnsi="Cambria"/>
          <w:sz w:val="20"/>
          <w:szCs w:val="20"/>
          <w:lang w:val="hr-HR"/>
        </w:rPr>
        <w:t>– Centar za društvena istraživanja</w:t>
      </w:r>
      <w:r w:rsidRPr="00FC62D2">
        <w:rPr>
          <w:rFonts w:ascii="Cambria" w:hAnsi="Cambria"/>
          <w:sz w:val="20"/>
          <w:szCs w:val="20"/>
          <w:lang w:val="hr-HR"/>
        </w:rPr>
        <w:t xml:space="preserve">, 2016), </w:t>
      </w:r>
      <w:hyperlink r:id="rId20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http://www.analitika.ba/bs/publikacije/stratesko-parnicenje-u-borbi-protiv-diskriminacije-u-bosni-i-hercegovini-teorija-i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24. novembra 2016).</w:t>
      </w:r>
    </w:p>
  </w:footnote>
  <w:footnote w:id="48">
    <w:p w14:paraId="152C5645" w14:textId="16318273" w:rsidR="00E928DA" w:rsidRPr="00FC62D2" w:rsidRDefault="00E928DA" w:rsidP="00B876D5">
      <w:pPr>
        <w:pStyle w:val="NoSpacing"/>
        <w:tabs>
          <w:tab w:val="left" w:pos="6396"/>
        </w:tabs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 xml:space="preserve">“Zakon o zabrani diskriminacije BiH”, </w:t>
      </w:r>
      <w:r w:rsidRPr="00FC62D2">
        <w:rPr>
          <w:rFonts w:ascii="Cambria" w:hAnsi="Cambria"/>
          <w:i/>
          <w:sz w:val="20"/>
          <w:szCs w:val="20"/>
          <w:lang w:val="hr-HR"/>
        </w:rPr>
        <w:t>Službeni glasnik BiH</w:t>
      </w:r>
      <w:r w:rsidRPr="00FC62D2">
        <w:rPr>
          <w:rFonts w:ascii="Cambria" w:hAnsi="Cambria"/>
          <w:sz w:val="20"/>
          <w:szCs w:val="20"/>
          <w:lang w:val="hr-HR"/>
        </w:rPr>
        <w:t xml:space="preserve"> 59/09.</w:t>
      </w:r>
      <w:r>
        <w:rPr>
          <w:rFonts w:ascii="Cambria" w:hAnsi="Cambria"/>
          <w:sz w:val="20"/>
          <w:szCs w:val="20"/>
          <w:lang w:val="hr-HR"/>
        </w:rPr>
        <w:tab/>
      </w:r>
    </w:p>
  </w:footnote>
  <w:footnote w:id="49">
    <w:p w14:paraId="60F65BA6" w14:textId="046629DC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Ibid., č</w:t>
      </w:r>
      <w:r w:rsidRPr="00FC62D2">
        <w:rPr>
          <w:rFonts w:ascii="Cambria" w:hAnsi="Cambria"/>
          <w:sz w:val="20"/>
          <w:szCs w:val="20"/>
          <w:lang w:val="hr-HR"/>
        </w:rPr>
        <w:t>lan 7, stav 2. d)</w:t>
      </w:r>
      <w:r>
        <w:rPr>
          <w:rFonts w:ascii="Cambria" w:hAnsi="Cambria"/>
          <w:sz w:val="20"/>
          <w:szCs w:val="20"/>
          <w:lang w:val="hr-HR"/>
        </w:rPr>
        <w:t>.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</w:p>
  </w:footnote>
  <w:footnote w:id="50">
    <w:p w14:paraId="6626CD30" w14:textId="5C800CF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“</w:t>
      </w:r>
      <w:r w:rsidRPr="00FC62D2">
        <w:rPr>
          <w:rFonts w:ascii="Cambria" w:hAnsi="Cambria"/>
          <w:sz w:val="20"/>
          <w:szCs w:val="20"/>
          <w:lang w:val="hr-HR"/>
        </w:rPr>
        <w:t>Pravila postupka Institucije ombudsmena za ljudska prava Bosne i Hercegovine</w:t>
      </w:r>
      <w:r>
        <w:rPr>
          <w:rFonts w:ascii="Cambria" w:hAnsi="Cambria"/>
          <w:sz w:val="20"/>
          <w:szCs w:val="20"/>
          <w:lang w:val="hr-HR"/>
        </w:rPr>
        <w:t>”</w:t>
      </w:r>
      <w:r w:rsidRPr="00FC62D2">
        <w:rPr>
          <w:rFonts w:ascii="Cambria" w:hAnsi="Cambria"/>
          <w:sz w:val="20"/>
          <w:szCs w:val="20"/>
          <w:lang w:val="hr-HR"/>
        </w:rPr>
        <w:t xml:space="preserve">, </w:t>
      </w:r>
      <w:r w:rsidRPr="00FC62D2">
        <w:rPr>
          <w:rFonts w:ascii="Cambria" w:hAnsi="Cambria"/>
          <w:i/>
          <w:sz w:val="20"/>
          <w:szCs w:val="20"/>
          <w:lang w:val="hr-HR"/>
        </w:rPr>
        <w:t>Službeni glasnik BiH</w:t>
      </w:r>
      <w:r w:rsidRPr="00FC62D2">
        <w:rPr>
          <w:rFonts w:ascii="Cambria" w:hAnsi="Cambria"/>
          <w:sz w:val="20"/>
          <w:szCs w:val="20"/>
          <w:lang w:val="hr-HR"/>
        </w:rPr>
        <w:t xml:space="preserve"> 104/2011</w:t>
      </w:r>
      <w:r>
        <w:rPr>
          <w:rFonts w:ascii="Cambria" w:hAnsi="Cambria"/>
          <w:sz w:val="20"/>
          <w:szCs w:val="20"/>
          <w:lang w:val="hr-HR"/>
        </w:rPr>
        <w:t>,</w:t>
      </w:r>
      <w:r w:rsidRPr="008D3290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č</w:t>
      </w:r>
      <w:r w:rsidRPr="00FC62D2">
        <w:rPr>
          <w:rFonts w:ascii="Cambria" w:hAnsi="Cambria"/>
          <w:sz w:val="20"/>
          <w:szCs w:val="20"/>
          <w:lang w:val="hr-HR"/>
        </w:rPr>
        <w:t>lan 32</w:t>
      </w:r>
      <w:r>
        <w:rPr>
          <w:rFonts w:ascii="Cambria" w:hAnsi="Cambria"/>
          <w:sz w:val="20"/>
          <w:szCs w:val="20"/>
          <w:lang w:val="hr-HR"/>
        </w:rPr>
        <w:t>.</w:t>
      </w:r>
    </w:p>
  </w:footnote>
  <w:footnote w:id="51">
    <w:p w14:paraId="799A9B20" w14:textId="377E3FB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Preciznije, u predmetu </w:t>
      </w:r>
      <w:r w:rsidRPr="00FC62D2">
        <w:rPr>
          <w:rFonts w:ascii="Cambria" w:hAnsi="Cambria" w:cs="Calibri"/>
          <w:bCs/>
          <w:color w:val="000000"/>
          <w:sz w:val="20"/>
          <w:szCs w:val="20"/>
          <w:lang w:val="hr-HR"/>
        </w:rPr>
        <w:t xml:space="preserve">Ž-SA-06-817/14, jedna od preporuka bila je </w:t>
      </w:r>
      <w:r w:rsidRPr="00FC62D2">
        <w:rPr>
          <w:rFonts w:ascii="Cambria" w:hAnsi="Cambria" w:cs="Calibri"/>
          <w:bCs/>
          <w:i/>
          <w:color w:val="000000"/>
          <w:sz w:val="20"/>
          <w:szCs w:val="20"/>
          <w:lang w:val="hr-HR"/>
        </w:rPr>
        <w:t>da se</w:t>
      </w:r>
      <w:r w:rsidRPr="00FC62D2">
        <w:rPr>
          <w:rFonts w:ascii="Cambria" w:hAnsi="Cambria" w:cs="Calibri"/>
          <w:b/>
          <w:bCs/>
          <w:i/>
          <w:color w:val="000000"/>
          <w:sz w:val="20"/>
          <w:szCs w:val="20"/>
          <w:lang w:val="hr-HR"/>
        </w:rPr>
        <w:t xml:space="preserve"> </w:t>
      </w:r>
      <w:r w:rsidRPr="00FC62D2">
        <w:rPr>
          <w:rFonts w:ascii="Cambria" w:hAnsi="Cambria" w:cs="Calibri"/>
          <w:i/>
          <w:color w:val="000000"/>
          <w:sz w:val="20"/>
          <w:szCs w:val="20"/>
          <w:lang w:val="hr-HR"/>
        </w:rPr>
        <w:t>razmotri i mogućnost zajedno sa žaliteljicom o iniciranju kod Udruženja medijatora postupka medijacije kako bi se riješila sva sporna pitanja, a čime bi se izbjeglo vođenje skupih sudskih</w:t>
      </w:r>
      <w:r w:rsidRPr="00FC62D2">
        <w:rPr>
          <w:rFonts w:cs="Calibri"/>
          <w:i/>
          <w:color w:val="000000"/>
          <w:sz w:val="20"/>
          <w:szCs w:val="20"/>
          <w:lang w:val="hr-HR"/>
        </w:rPr>
        <w:t xml:space="preserve"> </w:t>
      </w:r>
      <w:r w:rsidRPr="00FC62D2">
        <w:rPr>
          <w:rFonts w:ascii="Cambria" w:hAnsi="Cambria" w:cs="Calibri"/>
          <w:i/>
          <w:color w:val="000000"/>
          <w:sz w:val="20"/>
          <w:szCs w:val="20"/>
          <w:lang w:val="hr-HR"/>
        </w:rPr>
        <w:t xml:space="preserve">postupaka i zaštitio dignitet obje strane. </w:t>
      </w:r>
      <w:r>
        <w:rPr>
          <w:rFonts w:ascii="Cambria" w:hAnsi="Cambria" w:cs="Calibri"/>
          <w:color w:val="000000"/>
          <w:sz w:val="20"/>
          <w:szCs w:val="20"/>
          <w:lang w:val="hr-HR"/>
        </w:rPr>
        <w:t xml:space="preserve">Institucija ombudsmena za ljudska prava Bosne i Hercegovine, </w:t>
      </w:r>
      <w:r w:rsidRPr="00FC62D2">
        <w:rPr>
          <w:rFonts w:ascii="Cambria" w:hAnsi="Cambria"/>
          <w:sz w:val="20"/>
          <w:szCs w:val="20"/>
          <w:lang w:val="hr-HR"/>
        </w:rPr>
        <w:t>Godišnji izvještaj o pojavama diskriminacije u Bosni i Hercegovini za 2014. godinu (Banja Luka</w:t>
      </w:r>
      <w:r>
        <w:rPr>
          <w:rFonts w:ascii="Cambria" w:hAnsi="Cambria"/>
          <w:sz w:val="20"/>
          <w:szCs w:val="20"/>
          <w:lang w:val="hr-HR"/>
        </w:rPr>
        <w:t>: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 w:cs="Calibri"/>
          <w:color w:val="000000"/>
          <w:sz w:val="20"/>
          <w:szCs w:val="20"/>
          <w:lang w:val="hr-HR"/>
        </w:rPr>
        <w:t>Institucija ombudsmena za ljudska prava Bosne i Hercegovine</w:t>
      </w:r>
      <w:r>
        <w:rPr>
          <w:rFonts w:ascii="Cambria" w:hAnsi="Cambria"/>
          <w:sz w:val="20"/>
          <w:szCs w:val="20"/>
          <w:lang w:val="hr-HR"/>
        </w:rPr>
        <w:t xml:space="preserve">, </w:t>
      </w:r>
      <w:r w:rsidRPr="00FC62D2">
        <w:rPr>
          <w:rFonts w:ascii="Cambria" w:hAnsi="Cambria"/>
          <w:sz w:val="20"/>
          <w:szCs w:val="20"/>
          <w:lang w:val="hr-HR"/>
        </w:rPr>
        <w:t xml:space="preserve">2015), </w:t>
      </w:r>
      <w:hyperlink r:id="rId21" w:history="1">
        <w:r w:rsidRPr="003F037E">
          <w:rPr>
            <w:rStyle w:val="Hyperlink"/>
            <w:rFonts w:ascii="Cambria" w:hAnsi="Cambria"/>
            <w:sz w:val="20"/>
            <w:szCs w:val="20"/>
            <w:lang w:val="hr-HR"/>
          </w:rPr>
          <w:t>http://www.ombudsmen.gov.ba/documents/obmudsmen_doc2015052909224950bos.pdf</w:t>
        </w:r>
      </w:hyperlink>
      <w:r>
        <w:rPr>
          <w:rFonts w:ascii="Cambria" w:hAnsi="Cambria"/>
          <w:sz w:val="20"/>
          <w:szCs w:val="20"/>
          <w:lang w:val="hr-HR"/>
        </w:rPr>
        <w:t xml:space="preserve"> </w:t>
      </w:r>
      <w:r w:rsidRPr="00FC62D2">
        <w:rPr>
          <w:rFonts w:ascii="Cambria" w:hAnsi="Cambria"/>
          <w:sz w:val="20"/>
          <w:szCs w:val="20"/>
          <w:lang w:val="hr-HR"/>
        </w:rPr>
        <w:t>(stranica posjećena 24. novembra 2016)</w:t>
      </w:r>
      <w:r>
        <w:rPr>
          <w:rFonts w:ascii="Cambria" w:hAnsi="Cambria"/>
          <w:sz w:val="20"/>
          <w:szCs w:val="20"/>
          <w:lang w:val="hr-HR"/>
        </w:rPr>
        <w:t xml:space="preserve">, </w:t>
      </w:r>
      <w:r w:rsidRPr="00FC62D2">
        <w:rPr>
          <w:rFonts w:ascii="Cambria" w:hAnsi="Cambria"/>
          <w:sz w:val="20"/>
          <w:szCs w:val="20"/>
          <w:lang w:val="hr-HR"/>
        </w:rPr>
        <w:t>str. 20.</w:t>
      </w:r>
    </w:p>
  </w:footnote>
  <w:footnote w:id="52">
    <w:p w14:paraId="3B3E2205" w14:textId="62661C14" w:rsidR="00E928DA" w:rsidRPr="00FC62D2" w:rsidRDefault="00E928DA" w:rsidP="004A4AD4">
      <w:pPr>
        <w:pStyle w:val="NoSpacing"/>
        <w:jc w:val="both"/>
        <w:rPr>
          <w:rFonts w:ascii="Cambria" w:hAnsi="Cambria" w:cs="Calibri"/>
          <w:b/>
          <w:bCs/>
          <w:color w:val="000000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 w:cs="Calibri"/>
          <w:color w:val="000000"/>
          <w:sz w:val="20"/>
          <w:szCs w:val="20"/>
          <w:lang w:val="hr-HR"/>
        </w:rPr>
        <w:t xml:space="preserve">Institucija ombudsmena za ljudska prava Bosne i Hercegovine, </w:t>
      </w:r>
      <w:r w:rsidRPr="00FC62D2">
        <w:rPr>
          <w:rFonts w:ascii="Cambria" w:hAnsi="Cambria"/>
          <w:sz w:val="20"/>
          <w:szCs w:val="20"/>
          <w:lang w:val="hr-HR"/>
        </w:rPr>
        <w:t>Godišnji izvještaj o rezultatima aktivnosti Institucije ombudsmena za ljudska prava Bosne i Hercegovine za 2014. godinu (Banja Luka</w:t>
      </w:r>
      <w:r>
        <w:rPr>
          <w:rFonts w:ascii="Cambria" w:hAnsi="Cambria"/>
          <w:sz w:val="20"/>
          <w:szCs w:val="20"/>
          <w:lang w:val="hr-HR"/>
        </w:rPr>
        <w:t>: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 w:cs="Calibri"/>
          <w:color w:val="000000"/>
          <w:sz w:val="20"/>
          <w:szCs w:val="20"/>
          <w:lang w:val="hr-HR"/>
        </w:rPr>
        <w:t>Institucija ombudsmena za ljudska prava Bosne i Hercegovine</w:t>
      </w:r>
      <w:r>
        <w:rPr>
          <w:rFonts w:ascii="Cambria" w:hAnsi="Cambria"/>
          <w:sz w:val="20"/>
          <w:szCs w:val="20"/>
          <w:lang w:val="hr-HR"/>
        </w:rPr>
        <w:t>,</w:t>
      </w:r>
      <w:r w:rsidRPr="00FC62D2">
        <w:rPr>
          <w:rFonts w:ascii="Cambria" w:hAnsi="Cambria"/>
          <w:sz w:val="20"/>
          <w:szCs w:val="20"/>
          <w:lang w:val="hr-HR"/>
        </w:rPr>
        <w:t xml:space="preserve"> 2015),</w:t>
      </w:r>
      <w:r>
        <w:rPr>
          <w:rFonts w:ascii="Cambria" w:hAnsi="Cambria"/>
          <w:sz w:val="20"/>
          <w:szCs w:val="20"/>
          <w:lang w:val="hr-HR"/>
        </w:rPr>
        <w:t xml:space="preserve"> </w:t>
      </w:r>
      <w:hyperlink r:id="rId22" w:history="1">
        <w:r w:rsidRPr="003F037E">
          <w:rPr>
            <w:rStyle w:val="Hyperlink"/>
            <w:rFonts w:ascii="Cambria" w:hAnsi="Cambria"/>
            <w:sz w:val="20"/>
            <w:szCs w:val="20"/>
            <w:lang w:val="hr-HR"/>
          </w:rPr>
          <w:t>http://www.ombudsmen.gov.ba/documents/obmudsmen_doc2015051514434319bos.pdf</w:t>
        </w:r>
      </w:hyperlink>
      <w:r>
        <w:rPr>
          <w:rFonts w:ascii="Cambria" w:hAnsi="Cambria"/>
          <w:sz w:val="20"/>
          <w:szCs w:val="20"/>
          <w:lang w:val="hr-HR"/>
        </w:rPr>
        <w:t xml:space="preserve"> </w:t>
      </w:r>
      <w:r w:rsidRPr="00FC62D2">
        <w:rPr>
          <w:rFonts w:ascii="Cambria" w:hAnsi="Cambria"/>
          <w:sz w:val="20"/>
          <w:szCs w:val="20"/>
          <w:lang w:val="hr-HR"/>
        </w:rPr>
        <w:t>(stranica posjećena 24. novembra 2016)</w:t>
      </w:r>
      <w:r>
        <w:rPr>
          <w:rFonts w:ascii="Cambria" w:hAnsi="Cambria"/>
          <w:sz w:val="20"/>
          <w:szCs w:val="20"/>
          <w:lang w:val="hr-HR"/>
        </w:rPr>
        <w:t xml:space="preserve">, </w:t>
      </w:r>
      <w:r w:rsidRPr="00FC62D2">
        <w:rPr>
          <w:rFonts w:ascii="Cambria" w:hAnsi="Cambria"/>
          <w:sz w:val="20"/>
          <w:szCs w:val="20"/>
          <w:lang w:val="hr-HR"/>
        </w:rPr>
        <w:t>str. 27.</w:t>
      </w:r>
      <w:r>
        <w:rPr>
          <w:rFonts w:ascii="Cambria" w:hAnsi="Cambria"/>
          <w:sz w:val="20"/>
          <w:szCs w:val="20"/>
          <w:lang w:val="hr-HR"/>
        </w:rPr>
        <w:t xml:space="preserve"> </w:t>
      </w:r>
    </w:p>
  </w:footnote>
  <w:footnote w:id="53">
    <w:p w14:paraId="59ABFC59" w14:textId="0250149E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 w:cs="Calibri"/>
          <w:color w:val="000000"/>
          <w:sz w:val="20"/>
          <w:szCs w:val="20"/>
          <w:lang w:val="hr-HR"/>
        </w:rPr>
        <w:t xml:space="preserve">Institucija ombudsmena za ljudska prava Bosne i Hercegovine, </w:t>
      </w:r>
      <w:r w:rsidRPr="00FC62D2">
        <w:rPr>
          <w:rFonts w:ascii="Cambria" w:hAnsi="Cambria"/>
          <w:sz w:val="20"/>
          <w:szCs w:val="20"/>
          <w:lang w:val="hr-HR"/>
        </w:rPr>
        <w:t>Godišnji izvještaj o pojavama diskriminacije u Bosni i Hercegovini za 2014. godinu, str. 8.</w:t>
      </w:r>
    </w:p>
  </w:footnote>
  <w:footnote w:id="54">
    <w:p w14:paraId="35FCB6B4" w14:textId="3B821D71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 w:cs="Calibri"/>
          <w:color w:val="000000"/>
          <w:sz w:val="20"/>
          <w:szCs w:val="20"/>
          <w:lang w:val="hr-HR"/>
        </w:rPr>
        <w:t xml:space="preserve">Institucija ombudsmena za ljudska prava Bosne i Hercegovine, </w:t>
      </w:r>
      <w:r w:rsidRPr="00FC62D2">
        <w:rPr>
          <w:rFonts w:ascii="Cambria" w:hAnsi="Cambria"/>
          <w:sz w:val="20"/>
          <w:szCs w:val="20"/>
          <w:lang w:val="hr-HR"/>
        </w:rPr>
        <w:t>Godišnji izvještaj o rezultatima aktivnosti Institucije ombudsmena za ljudska prava Bosne i Hercegovine za 2015. godinu (Banja Luka</w:t>
      </w:r>
      <w:r>
        <w:rPr>
          <w:rFonts w:ascii="Cambria" w:hAnsi="Cambria"/>
          <w:sz w:val="20"/>
          <w:szCs w:val="20"/>
          <w:lang w:val="hr-HR"/>
        </w:rPr>
        <w:t xml:space="preserve">: </w:t>
      </w:r>
      <w:r>
        <w:rPr>
          <w:rFonts w:ascii="Cambria" w:hAnsi="Cambria" w:cs="Calibri"/>
          <w:color w:val="000000"/>
          <w:sz w:val="20"/>
          <w:szCs w:val="20"/>
          <w:lang w:val="hr-HR"/>
        </w:rPr>
        <w:t xml:space="preserve">Institucija ombudsmena za ljudska prava Bosne i Hercegovine, </w:t>
      </w:r>
      <w:r w:rsidRPr="00FC62D2">
        <w:rPr>
          <w:rFonts w:ascii="Cambria" w:hAnsi="Cambria"/>
          <w:sz w:val="20"/>
          <w:szCs w:val="20"/>
          <w:lang w:val="hr-HR"/>
        </w:rPr>
        <w:t xml:space="preserve">2016), </w:t>
      </w:r>
      <w:hyperlink r:id="rId23" w:history="1">
        <w:r w:rsidRPr="003F037E">
          <w:rPr>
            <w:rStyle w:val="Hyperlink"/>
            <w:rFonts w:ascii="Cambria" w:hAnsi="Cambria"/>
            <w:sz w:val="20"/>
            <w:szCs w:val="20"/>
            <w:lang w:val="hr-HR"/>
          </w:rPr>
          <w:t>http://www.ombudsmen.gov.ba/documents/obmudsmen_doc2016041515322172bos.pdf</w:t>
        </w:r>
      </w:hyperlink>
      <w:r>
        <w:rPr>
          <w:rFonts w:ascii="Cambria" w:hAnsi="Cambria"/>
          <w:sz w:val="20"/>
          <w:szCs w:val="20"/>
          <w:lang w:val="hr-HR"/>
        </w:rPr>
        <w:t xml:space="preserve"> </w:t>
      </w:r>
      <w:r w:rsidRPr="00FC62D2">
        <w:rPr>
          <w:rFonts w:ascii="Cambria" w:hAnsi="Cambria"/>
          <w:sz w:val="20"/>
          <w:szCs w:val="20"/>
          <w:lang w:val="hr-HR"/>
        </w:rPr>
        <w:t>(stranica posjećena 24. novembra 2016)</w:t>
      </w:r>
      <w:r>
        <w:rPr>
          <w:rFonts w:ascii="Cambria" w:hAnsi="Cambria"/>
          <w:sz w:val="20"/>
          <w:szCs w:val="20"/>
          <w:lang w:val="hr-HR"/>
        </w:rPr>
        <w:t xml:space="preserve">, </w:t>
      </w:r>
      <w:r w:rsidRPr="00FC62D2">
        <w:rPr>
          <w:rFonts w:ascii="Cambria" w:hAnsi="Cambria"/>
          <w:sz w:val="20"/>
          <w:szCs w:val="20"/>
          <w:lang w:val="hr-HR"/>
        </w:rPr>
        <w:t>str. 89.</w:t>
      </w:r>
    </w:p>
  </w:footnote>
  <w:footnote w:id="55">
    <w:p w14:paraId="3AF9DF19" w14:textId="61AB9911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Mario Reljanović i </w:t>
      </w:r>
      <w:r>
        <w:rPr>
          <w:rFonts w:ascii="Cambria" w:hAnsi="Cambria"/>
          <w:sz w:val="20"/>
          <w:szCs w:val="20"/>
          <w:lang w:val="hr-HR"/>
        </w:rPr>
        <w:t>sar</w:t>
      </w:r>
      <w:r w:rsidRPr="00FC62D2">
        <w:rPr>
          <w:rFonts w:ascii="Cambria" w:hAnsi="Cambria"/>
          <w:sz w:val="20"/>
          <w:szCs w:val="20"/>
          <w:lang w:val="hr-HR"/>
        </w:rPr>
        <w:t xml:space="preserve">., </w:t>
      </w:r>
      <w:r w:rsidRPr="00B876D5">
        <w:rPr>
          <w:rFonts w:ascii="Cambria" w:hAnsi="Cambria"/>
          <w:i/>
          <w:sz w:val="20"/>
          <w:szCs w:val="20"/>
          <w:lang w:val="hr-HR"/>
        </w:rPr>
        <w:t>Kvadratura antidiskriminacijskog trougla u BiH: Zakonski okvir, politike i prakse 2012–2016.</w:t>
      </w:r>
      <w:r w:rsidRPr="00FC62D2">
        <w:rPr>
          <w:rFonts w:ascii="Cambria" w:hAnsi="Cambria"/>
          <w:sz w:val="20"/>
          <w:szCs w:val="20"/>
          <w:lang w:val="hr-HR"/>
        </w:rPr>
        <w:t xml:space="preserve"> (Sarajevo: Analitika </w:t>
      </w:r>
      <w:r w:rsidRPr="00FC62D2">
        <w:rPr>
          <w:rFonts w:ascii="Cambria" w:hAnsi="Cambria" w:cs="WAkkurat"/>
          <w:sz w:val="20"/>
          <w:szCs w:val="20"/>
          <w:lang w:val="hr-HR"/>
        </w:rPr>
        <w:t>– Centar za društvena istraživanja</w:t>
      </w:r>
      <w:r w:rsidRPr="00FC62D2">
        <w:rPr>
          <w:rFonts w:ascii="Cambria" w:hAnsi="Cambria"/>
          <w:sz w:val="20"/>
          <w:szCs w:val="20"/>
          <w:lang w:val="hr-HR"/>
        </w:rPr>
        <w:t xml:space="preserve">, 2016), </w:t>
      </w:r>
      <w:hyperlink r:id="rId24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http://www.analitika.ba/bs/publikacije/kvadratura-antidiskriminacijskog-trougla-u-bih-zakonski-okvir-politike-i-prakse-2012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13. decembra 2016)</w:t>
      </w:r>
      <w:r>
        <w:rPr>
          <w:rFonts w:ascii="Cambria" w:hAnsi="Cambria"/>
          <w:sz w:val="20"/>
          <w:szCs w:val="20"/>
          <w:lang w:val="hr-HR"/>
        </w:rPr>
        <w:t>, str. 60.</w:t>
      </w:r>
    </w:p>
  </w:footnote>
  <w:footnote w:id="56">
    <w:p w14:paraId="1EF09568" w14:textId="77777777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Ibid.</w:t>
      </w:r>
    </w:p>
  </w:footnote>
  <w:footnote w:id="57">
    <w:p w14:paraId="0EA069A9" w14:textId="412306FC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“</w:t>
      </w:r>
      <w:r w:rsidRPr="00FC62D2">
        <w:rPr>
          <w:rFonts w:ascii="Cambria" w:hAnsi="Cambria"/>
          <w:sz w:val="20"/>
          <w:szCs w:val="20"/>
          <w:lang w:val="hr-HR"/>
        </w:rPr>
        <w:t>Zakon o zabrani diskriminacije</w:t>
      </w:r>
      <w:r>
        <w:rPr>
          <w:rFonts w:ascii="Cambria" w:hAnsi="Cambria"/>
          <w:sz w:val="20"/>
          <w:szCs w:val="20"/>
          <w:lang w:val="hr-HR"/>
        </w:rPr>
        <w:t xml:space="preserve"> BiH”,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č</w:t>
      </w:r>
      <w:r w:rsidRPr="00FC62D2">
        <w:rPr>
          <w:rFonts w:ascii="Cambria" w:hAnsi="Cambria"/>
          <w:sz w:val="20"/>
          <w:szCs w:val="20"/>
          <w:lang w:val="hr-HR"/>
        </w:rPr>
        <w:t>lan 7, stav 2. d)</w:t>
      </w:r>
      <w:r>
        <w:rPr>
          <w:rFonts w:ascii="Cambria" w:hAnsi="Cambria"/>
          <w:sz w:val="20"/>
          <w:szCs w:val="20"/>
          <w:lang w:val="hr-HR"/>
        </w:rPr>
        <w:t>.</w:t>
      </w:r>
    </w:p>
  </w:footnote>
  <w:footnote w:id="58">
    <w:p w14:paraId="3B0238AF" w14:textId="77CFCED4" w:rsidR="00E928DA" w:rsidRPr="00FC62D2" w:rsidRDefault="00E928DA" w:rsidP="004A4AD4">
      <w:pPr>
        <w:pStyle w:val="NoSpacing"/>
        <w:jc w:val="both"/>
        <w:rPr>
          <w:rFonts w:ascii="Cambria" w:hAnsi="Cambria" w:cs="WAkkurat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Citirano prema: </w:t>
      </w:r>
      <w:r w:rsidRPr="00FC62D2">
        <w:rPr>
          <w:rFonts w:ascii="Cambria" w:hAnsi="Cambria" w:cs="WAkkurat"/>
          <w:sz w:val="20"/>
          <w:szCs w:val="20"/>
          <w:lang w:val="hr-HR"/>
        </w:rPr>
        <w:t xml:space="preserve">Adrijana Hanušić, </w:t>
      </w:r>
      <w:r w:rsidRPr="00B876D5">
        <w:rPr>
          <w:rFonts w:ascii="Cambria" w:hAnsi="Cambria" w:cs="WAkkurat"/>
          <w:i/>
          <w:sz w:val="20"/>
          <w:szCs w:val="20"/>
          <w:lang w:val="hr-HR"/>
        </w:rPr>
        <w:t>Ombudsmen u sistemu zaštite od diskriminacije u Bosni i Hercegovini: Analiza situacije i karakteristični problemi</w:t>
      </w:r>
      <w:r w:rsidRPr="00FC62D2">
        <w:rPr>
          <w:rFonts w:ascii="Cambria" w:hAnsi="Cambria" w:cs="WAkkurat"/>
          <w:sz w:val="20"/>
          <w:szCs w:val="20"/>
          <w:lang w:val="hr-HR"/>
        </w:rPr>
        <w:t xml:space="preserve"> (Sarajevo: Analitika – Centar za društvena istraživanja, 2012),</w:t>
      </w:r>
      <w:r>
        <w:rPr>
          <w:rFonts w:ascii="Cambria" w:hAnsi="Cambria" w:cs="WAkkurat"/>
          <w:sz w:val="20"/>
          <w:szCs w:val="20"/>
          <w:lang w:val="hr-HR"/>
        </w:rPr>
        <w:t xml:space="preserve"> </w:t>
      </w:r>
      <w:hyperlink r:id="rId25" w:history="1">
        <w:r w:rsidRPr="003F037E">
          <w:rPr>
            <w:rStyle w:val="Hyperlink"/>
            <w:rFonts w:ascii="Cambria" w:hAnsi="Cambria" w:cs="WAkkurat"/>
            <w:sz w:val="20"/>
            <w:szCs w:val="20"/>
            <w:lang w:val="hr-HR"/>
          </w:rPr>
          <w:t>http://www.analitika.ba/files/Analitika%20-%20Izvjestaj%20-%20Ombudsman%2010maj2013%20(BHS).pdf</w:t>
        </w:r>
      </w:hyperlink>
      <w:r>
        <w:rPr>
          <w:rFonts w:ascii="Cambria" w:hAnsi="Cambria" w:cs="WAkkurat"/>
          <w:sz w:val="20"/>
          <w:szCs w:val="20"/>
          <w:lang w:val="hr-HR"/>
        </w:rPr>
        <w:t xml:space="preserve"> </w:t>
      </w:r>
      <w:r w:rsidRPr="00FC62D2">
        <w:rPr>
          <w:rFonts w:ascii="Cambria" w:hAnsi="Cambria"/>
          <w:sz w:val="20"/>
          <w:szCs w:val="20"/>
          <w:lang w:val="hr-HR"/>
        </w:rPr>
        <w:t>(stranica posjećena 13. decembra 2016)</w:t>
      </w:r>
      <w:r>
        <w:rPr>
          <w:rFonts w:ascii="Cambria" w:hAnsi="Cambria"/>
          <w:sz w:val="20"/>
          <w:szCs w:val="20"/>
          <w:lang w:val="hr-HR"/>
        </w:rPr>
        <w:t xml:space="preserve">, </w:t>
      </w:r>
      <w:r w:rsidRPr="00FC62D2">
        <w:rPr>
          <w:rFonts w:ascii="Cambria" w:hAnsi="Cambria" w:cs="WAkkurat"/>
          <w:sz w:val="20"/>
          <w:szCs w:val="20"/>
          <w:lang w:val="hr-HR"/>
        </w:rPr>
        <w:t>str. 34</w:t>
      </w:r>
      <w:r w:rsidRPr="00FC62D2">
        <w:rPr>
          <w:rFonts w:ascii="Cambria" w:hAnsi="Cambria"/>
          <w:sz w:val="20"/>
          <w:szCs w:val="20"/>
          <w:lang w:val="hr-HR"/>
        </w:rPr>
        <w:t>–</w:t>
      </w:r>
      <w:r w:rsidRPr="00FC62D2">
        <w:rPr>
          <w:rFonts w:ascii="Cambria" w:hAnsi="Cambria" w:cs="WAkkurat"/>
          <w:sz w:val="20"/>
          <w:szCs w:val="20"/>
          <w:lang w:val="hr-HR"/>
        </w:rPr>
        <w:t>35.</w:t>
      </w:r>
    </w:p>
  </w:footnote>
  <w:footnote w:id="59">
    <w:p w14:paraId="5F456591" w14:textId="4FA75B93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Vidjeti: </w:t>
      </w:r>
      <w:r w:rsidRPr="00E97137">
        <w:rPr>
          <w:rFonts w:ascii="Cambria" w:hAnsi="Cambria"/>
          <w:sz w:val="20"/>
          <w:szCs w:val="20"/>
          <w:lang w:val="hr-HR"/>
        </w:rPr>
        <w:t>“Završena specijalizovana obuka ‛Medijacija u slučajevima diskriminacije’”</w:t>
      </w:r>
      <w:r>
        <w:rPr>
          <w:rFonts w:ascii="Cambria" w:hAnsi="Cambria"/>
          <w:sz w:val="20"/>
          <w:szCs w:val="20"/>
          <w:lang w:val="hr-HR"/>
        </w:rPr>
        <w:t xml:space="preserve">, </w:t>
      </w:r>
      <w:r w:rsidRPr="00FC62D2">
        <w:rPr>
          <w:rFonts w:ascii="Cambria" w:hAnsi="Cambria"/>
          <w:sz w:val="20"/>
          <w:szCs w:val="20"/>
          <w:lang w:val="hr-HR"/>
        </w:rPr>
        <w:t xml:space="preserve">Poverenik za zaštitu ravnopravnosti Republike Srbije, </w:t>
      </w:r>
      <w:hyperlink r:id="rId26" w:history="1">
        <w:r w:rsidRPr="00FC62D2">
          <w:rPr>
            <w:rStyle w:val="Hyperlink"/>
            <w:rFonts w:ascii="Cambria" w:hAnsi="Cambria"/>
            <w:sz w:val="20"/>
            <w:szCs w:val="20"/>
            <w:lang w:val="hr-HR"/>
          </w:rPr>
          <w:t>http://ravnopravnost.gov.rs/rs/zavrsena-specijalizovana-obuka-medijacija-u-slucajevima-diskriminacije/</w:t>
        </w:r>
      </w:hyperlink>
      <w:r w:rsidRPr="00FC62D2">
        <w:rPr>
          <w:rFonts w:ascii="Cambria" w:hAnsi="Cambria"/>
          <w:sz w:val="20"/>
          <w:szCs w:val="20"/>
          <w:lang w:val="hr-HR"/>
        </w:rPr>
        <w:t xml:space="preserve"> (stranica posjećena 25. </w:t>
      </w:r>
      <w:r>
        <w:rPr>
          <w:rFonts w:ascii="Cambria" w:hAnsi="Cambria"/>
          <w:sz w:val="20"/>
          <w:szCs w:val="20"/>
          <w:lang w:val="hr-HR"/>
        </w:rPr>
        <w:t>11. 2016</w:t>
      </w:r>
      <w:r w:rsidRPr="00FC62D2">
        <w:rPr>
          <w:rFonts w:ascii="Cambria" w:hAnsi="Cambria"/>
          <w:sz w:val="20"/>
          <w:szCs w:val="20"/>
          <w:lang w:val="hr-HR"/>
        </w:rPr>
        <w:t>).</w:t>
      </w:r>
    </w:p>
  </w:footnote>
  <w:footnote w:id="60">
    <w:p w14:paraId="04565D45" w14:textId="2297C25E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Citirano prema: </w:t>
      </w:r>
      <w:r w:rsidRPr="00FC62D2">
        <w:rPr>
          <w:rFonts w:ascii="Cambria" w:hAnsi="Cambria" w:cs="WAkkurat"/>
          <w:sz w:val="20"/>
          <w:szCs w:val="20"/>
          <w:lang w:val="hr-HR"/>
        </w:rPr>
        <w:t xml:space="preserve">Hanušić, </w:t>
      </w:r>
      <w:r w:rsidRPr="00B876D5">
        <w:rPr>
          <w:rFonts w:ascii="Cambria" w:hAnsi="Cambria" w:cs="WAkkurat"/>
          <w:i/>
          <w:sz w:val="20"/>
          <w:szCs w:val="20"/>
          <w:lang w:val="hr-HR"/>
        </w:rPr>
        <w:t>Ombudsmen u sistemu zaštite od diskriminacije u Bosni i Hercegovini: Analiza situacije i karakteristični problemi</w:t>
      </w:r>
      <w:r w:rsidRPr="00FC62D2">
        <w:rPr>
          <w:rFonts w:ascii="Cambria" w:hAnsi="Cambria" w:cs="WAkkurat"/>
          <w:sz w:val="20"/>
          <w:szCs w:val="20"/>
          <w:lang w:val="hr-HR"/>
        </w:rPr>
        <w:t>, str. 34</w:t>
      </w:r>
      <w:r w:rsidRPr="00FC62D2">
        <w:rPr>
          <w:rFonts w:ascii="Cambria" w:hAnsi="Cambria"/>
          <w:sz w:val="20"/>
          <w:szCs w:val="20"/>
          <w:lang w:val="hr-HR"/>
        </w:rPr>
        <w:t>–</w:t>
      </w:r>
      <w:r w:rsidRPr="00FC62D2">
        <w:rPr>
          <w:rFonts w:ascii="Cambria" w:hAnsi="Cambria" w:cs="WAkkurat"/>
          <w:sz w:val="20"/>
          <w:szCs w:val="20"/>
          <w:lang w:val="hr-HR"/>
        </w:rPr>
        <w:t>35.</w:t>
      </w:r>
    </w:p>
  </w:footnote>
  <w:footnote w:id="61">
    <w:p w14:paraId="0044E1A2" w14:textId="3308633F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 w:cs="Calibri"/>
          <w:color w:val="000000"/>
          <w:sz w:val="20"/>
          <w:szCs w:val="20"/>
          <w:lang w:val="hr-HR"/>
        </w:rPr>
        <w:t>Institucija ombudsmena za ljudska prava Bosne i Hercegovine, S</w:t>
      </w:r>
      <w:r w:rsidRPr="00FC62D2">
        <w:rPr>
          <w:rFonts w:ascii="Cambria" w:hAnsi="Cambria" w:cs="MyriadPro-Cond"/>
          <w:sz w:val="20"/>
          <w:szCs w:val="20"/>
          <w:lang w:val="hr-HR"/>
        </w:rPr>
        <w:t>trategija djelovanja Institucije ombudsmena za ljudska prava Bosne i Hercegovine za period 2016</w:t>
      </w:r>
      <w:r w:rsidRPr="00FC62D2">
        <w:rPr>
          <w:rFonts w:ascii="Cambria" w:hAnsi="Cambria"/>
          <w:sz w:val="20"/>
          <w:szCs w:val="20"/>
          <w:lang w:val="hr-HR"/>
        </w:rPr>
        <w:t>–</w:t>
      </w:r>
      <w:r w:rsidRPr="00FC62D2">
        <w:rPr>
          <w:rFonts w:ascii="Cambria" w:hAnsi="Cambria" w:cs="MyriadPro-Cond"/>
          <w:sz w:val="20"/>
          <w:szCs w:val="20"/>
          <w:lang w:val="hr-HR"/>
        </w:rPr>
        <w:t>2021. (Banja Luka</w:t>
      </w:r>
      <w:r>
        <w:rPr>
          <w:rFonts w:ascii="Cambria" w:hAnsi="Cambria" w:cs="MyriadPro-Cond"/>
          <w:sz w:val="20"/>
          <w:szCs w:val="20"/>
          <w:lang w:val="hr-HR"/>
        </w:rPr>
        <w:t xml:space="preserve">: </w:t>
      </w:r>
      <w:r>
        <w:rPr>
          <w:rFonts w:ascii="Cambria" w:hAnsi="Cambria" w:cs="Calibri"/>
          <w:color w:val="000000"/>
          <w:sz w:val="20"/>
          <w:szCs w:val="20"/>
          <w:lang w:val="hr-HR"/>
        </w:rPr>
        <w:t>Institucija ombudsmena za ljudska prava Bosne i Hercegovine</w:t>
      </w:r>
      <w:r w:rsidRPr="00FC62D2">
        <w:rPr>
          <w:rFonts w:ascii="Cambria" w:hAnsi="Cambria" w:cs="MyriadPro-Cond"/>
          <w:sz w:val="20"/>
          <w:szCs w:val="20"/>
          <w:lang w:val="hr-HR"/>
        </w:rPr>
        <w:t xml:space="preserve">, 2016), u okviru Strateškog cilja br. 2 </w:t>
      </w:r>
      <w:r w:rsidRPr="00FC62D2">
        <w:rPr>
          <w:rFonts w:ascii="Cambria" w:hAnsi="Cambria" w:cs="MyriadPro-Cond"/>
          <w:i/>
          <w:sz w:val="20"/>
          <w:szCs w:val="20"/>
          <w:lang w:val="hr-HR"/>
        </w:rPr>
        <w:t>Efikasna zaštita i promocija ljudskih prava i osnovnih sloboda</w:t>
      </w:r>
      <w:r w:rsidRPr="00FC62D2">
        <w:rPr>
          <w:rFonts w:ascii="Cambria" w:hAnsi="Cambria" w:cs="MyriadPro-Cond"/>
          <w:sz w:val="20"/>
          <w:szCs w:val="20"/>
          <w:lang w:val="hr-HR"/>
        </w:rPr>
        <w:t>,</w:t>
      </w:r>
      <w:r w:rsidRPr="00FC62D2">
        <w:rPr>
          <w:rFonts w:ascii="Cambria" w:hAnsi="Cambria" w:cs="MyriadPro-Cond"/>
          <w:i/>
          <w:sz w:val="20"/>
          <w:szCs w:val="20"/>
          <w:lang w:val="hr-HR"/>
        </w:rPr>
        <w:t xml:space="preserve"> </w:t>
      </w:r>
      <w:r w:rsidRPr="00FC62D2">
        <w:rPr>
          <w:rFonts w:ascii="Cambria" w:hAnsi="Cambria" w:cs="MyriadPro-Cond"/>
          <w:sz w:val="20"/>
          <w:szCs w:val="20"/>
          <w:lang w:val="hr-HR"/>
        </w:rPr>
        <w:t xml:space="preserve">Potcilj 2.2.4. </w:t>
      </w:r>
      <w:r w:rsidRPr="00FC62D2">
        <w:rPr>
          <w:rFonts w:ascii="Cambria" w:hAnsi="Cambria" w:cs="MyriadPro-Cond"/>
          <w:i/>
          <w:sz w:val="20"/>
          <w:szCs w:val="20"/>
          <w:lang w:val="hr-HR"/>
        </w:rPr>
        <w:t>Sprečavanje svih oblika diskriminacije</w:t>
      </w:r>
      <w:r w:rsidRPr="00FC62D2">
        <w:rPr>
          <w:rFonts w:ascii="Cambria" w:hAnsi="Cambria" w:cs="MyriadPro-Cond"/>
          <w:sz w:val="20"/>
          <w:szCs w:val="20"/>
          <w:lang w:val="hr-HR"/>
        </w:rPr>
        <w:t>,</w:t>
      </w:r>
      <w:r w:rsidRPr="00FC62D2">
        <w:rPr>
          <w:rFonts w:ascii="Cambria" w:hAnsi="Cambria" w:cs="MyriadPro-Cond"/>
          <w:i/>
          <w:sz w:val="20"/>
          <w:szCs w:val="20"/>
          <w:lang w:val="hr-HR"/>
        </w:rPr>
        <w:t xml:space="preserve"> </w:t>
      </w:r>
      <w:r w:rsidRPr="00FC62D2">
        <w:rPr>
          <w:rFonts w:ascii="Cambria" w:hAnsi="Cambria" w:cs="MyriadPro-Cond"/>
          <w:sz w:val="20"/>
          <w:szCs w:val="20"/>
          <w:lang w:val="hr-HR"/>
        </w:rPr>
        <w:t xml:space="preserve">str. </w:t>
      </w:r>
      <w:r w:rsidRPr="00FC62D2">
        <w:rPr>
          <w:rFonts w:ascii="Cambria" w:hAnsi="Cambria"/>
          <w:sz w:val="20"/>
          <w:szCs w:val="20"/>
          <w:lang w:val="hr-HR"/>
        </w:rPr>
        <w:t>19.</w:t>
      </w:r>
    </w:p>
  </w:footnote>
  <w:footnote w:id="62">
    <w:p w14:paraId="6D90B4DA" w14:textId="4E6BEA0A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Centar za pravna istraživanja i ljudska prava</w:t>
      </w:r>
      <w:r>
        <w:rPr>
          <w:rFonts w:ascii="Cambria" w:hAnsi="Cambria"/>
          <w:sz w:val="20"/>
          <w:szCs w:val="20"/>
          <w:lang w:val="hr-HR"/>
        </w:rPr>
        <w:t>,</w:t>
      </w:r>
      <w:r w:rsidRPr="00FC62D2" w:rsidDel="0090499D">
        <w:rPr>
          <w:rFonts w:ascii="Cambria" w:hAnsi="Cambria"/>
          <w:sz w:val="20"/>
          <w:szCs w:val="20"/>
          <w:lang w:val="hr-HR"/>
        </w:rPr>
        <w:t xml:space="preserve"> </w:t>
      </w:r>
      <w:r w:rsidRPr="00D83BD9">
        <w:rPr>
          <w:rFonts w:ascii="Cambria" w:hAnsi="Cambria"/>
          <w:i/>
          <w:sz w:val="20"/>
          <w:szCs w:val="20"/>
          <w:lang w:val="hr-HR"/>
        </w:rPr>
        <w:t>Praktična primjena instituta medijacije u Bosni i Hercegovini sa posebnim osvrtom na primjenu medijacije u općinskim sudovima sa područja Tuzlanskog kantona: izvještaj o realizaciji projekta</w:t>
      </w:r>
      <w:r>
        <w:rPr>
          <w:rFonts w:ascii="Cambria" w:hAnsi="Cambria"/>
          <w:i/>
          <w:sz w:val="20"/>
          <w:szCs w:val="20"/>
          <w:lang w:val="hr-HR"/>
        </w:rPr>
        <w:t xml:space="preserve">, </w:t>
      </w:r>
      <w:r w:rsidRPr="00FC62D2">
        <w:rPr>
          <w:rFonts w:ascii="Cambria" w:hAnsi="Cambria"/>
          <w:sz w:val="20"/>
          <w:szCs w:val="20"/>
          <w:lang w:val="hr-HR"/>
        </w:rPr>
        <w:t xml:space="preserve">str. 20. </w:t>
      </w:r>
    </w:p>
  </w:footnote>
  <w:footnote w:id="63">
    <w:p w14:paraId="63770774" w14:textId="309990F9" w:rsidR="00E928DA" w:rsidRPr="00FC62D2" w:rsidRDefault="00E928DA" w:rsidP="004A4AD4">
      <w:pPr>
        <w:pStyle w:val="NoSpacing"/>
        <w:jc w:val="both"/>
        <w:rPr>
          <w:rFonts w:ascii="Cambria" w:hAnsi="Cambria"/>
          <w:sz w:val="20"/>
          <w:szCs w:val="20"/>
          <w:lang w:val="hr-HR"/>
        </w:rPr>
      </w:pPr>
      <w:r w:rsidRPr="00FC62D2">
        <w:rPr>
          <w:rStyle w:val="FootnoteReference"/>
          <w:rFonts w:ascii="Cambria" w:hAnsi="Cambria"/>
          <w:sz w:val="20"/>
          <w:szCs w:val="20"/>
          <w:lang w:val="hr-HR"/>
        </w:rPr>
        <w:footnoteRef/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“</w:t>
      </w:r>
      <w:r w:rsidRPr="00FC62D2">
        <w:rPr>
          <w:rFonts w:ascii="Cambria" w:hAnsi="Cambria"/>
          <w:sz w:val="20"/>
          <w:szCs w:val="20"/>
          <w:lang w:val="hr-HR"/>
        </w:rPr>
        <w:t>Zakon o zabrani diskriminacije</w:t>
      </w:r>
      <w:r>
        <w:rPr>
          <w:rFonts w:ascii="Cambria" w:hAnsi="Cambria"/>
          <w:sz w:val="20"/>
          <w:szCs w:val="20"/>
          <w:lang w:val="hr-HR"/>
        </w:rPr>
        <w:t xml:space="preserve"> BiH”,</w:t>
      </w:r>
      <w:r w:rsidRPr="00FC62D2">
        <w:rPr>
          <w:rFonts w:ascii="Cambria" w:hAnsi="Cambria"/>
          <w:sz w:val="20"/>
          <w:szCs w:val="20"/>
          <w:lang w:val="hr-HR"/>
        </w:rPr>
        <w:t xml:space="preserve"> </w:t>
      </w:r>
      <w:r>
        <w:rPr>
          <w:rFonts w:ascii="Cambria" w:hAnsi="Cambria"/>
          <w:sz w:val="20"/>
          <w:szCs w:val="20"/>
          <w:lang w:val="hr-HR"/>
        </w:rPr>
        <w:t>č</w:t>
      </w:r>
      <w:r w:rsidRPr="00FC62D2">
        <w:rPr>
          <w:rFonts w:ascii="Cambria" w:hAnsi="Cambria"/>
          <w:sz w:val="20"/>
          <w:szCs w:val="20"/>
          <w:lang w:val="hr-HR"/>
        </w:rPr>
        <w:t>lan 7, stav 2. d)</w:t>
      </w:r>
      <w:r>
        <w:rPr>
          <w:rFonts w:ascii="Cambria" w:hAnsi="Cambria"/>
          <w:sz w:val="20"/>
          <w:szCs w:val="20"/>
          <w:lang w:val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71D80"/>
    <w:multiLevelType w:val="hybridMultilevel"/>
    <w:tmpl w:val="A2A07DF0"/>
    <w:lvl w:ilvl="0" w:tplc="69706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C2AE8"/>
    <w:multiLevelType w:val="hybridMultilevel"/>
    <w:tmpl w:val="0E040466"/>
    <w:lvl w:ilvl="0" w:tplc="A1F837E8">
      <w:start w:val="2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21"/>
    <w:rsid w:val="0000147E"/>
    <w:rsid w:val="00003CBA"/>
    <w:rsid w:val="00007C1C"/>
    <w:rsid w:val="00012ADF"/>
    <w:rsid w:val="00036DD3"/>
    <w:rsid w:val="00050B93"/>
    <w:rsid w:val="00055E14"/>
    <w:rsid w:val="00056AB7"/>
    <w:rsid w:val="0006234C"/>
    <w:rsid w:val="00064D5A"/>
    <w:rsid w:val="000720C9"/>
    <w:rsid w:val="00076914"/>
    <w:rsid w:val="000801C3"/>
    <w:rsid w:val="000A62FA"/>
    <w:rsid w:val="000B60B5"/>
    <w:rsid w:val="000B7E58"/>
    <w:rsid w:val="000C3C59"/>
    <w:rsid w:val="000C7CDF"/>
    <w:rsid w:val="000D6977"/>
    <w:rsid w:val="000E3C37"/>
    <w:rsid w:val="000E4B8B"/>
    <w:rsid w:val="000E4D81"/>
    <w:rsid w:val="000E7288"/>
    <w:rsid w:val="000F2608"/>
    <w:rsid w:val="000F31D9"/>
    <w:rsid w:val="000F4A8F"/>
    <w:rsid w:val="000F4E49"/>
    <w:rsid w:val="000F6010"/>
    <w:rsid w:val="0010079A"/>
    <w:rsid w:val="001050F2"/>
    <w:rsid w:val="001171F0"/>
    <w:rsid w:val="001431B0"/>
    <w:rsid w:val="00145190"/>
    <w:rsid w:val="00145748"/>
    <w:rsid w:val="00155738"/>
    <w:rsid w:val="00164DD3"/>
    <w:rsid w:val="00191181"/>
    <w:rsid w:val="00192CD0"/>
    <w:rsid w:val="001A2249"/>
    <w:rsid w:val="001D1514"/>
    <w:rsid w:val="001D691D"/>
    <w:rsid w:val="001E1AB3"/>
    <w:rsid w:val="00211BFF"/>
    <w:rsid w:val="00222E8B"/>
    <w:rsid w:val="0023407A"/>
    <w:rsid w:val="00237D47"/>
    <w:rsid w:val="00260A8F"/>
    <w:rsid w:val="00266374"/>
    <w:rsid w:val="00271B1B"/>
    <w:rsid w:val="002754D8"/>
    <w:rsid w:val="00290E25"/>
    <w:rsid w:val="002915D0"/>
    <w:rsid w:val="002927B9"/>
    <w:rsid w:val="002A0499"/>
    <w:rsid w:val="002B7690"/>
    <w:rsid w:val="002C0956"/>
    <w:rsid w:val="002C32BB"/>
    <w:rsid w:val="002C666D"/>
    <w:rsid w:val="002D50AC"/>
    <w:rsid w:val="002F0132"/>
    <w:rsid w:val="003212CA"/>
    <w:rsid w:val="00325CD7"/>
    <w:rsid w:val="0032760A"/>
    <w:rsid w:val="00332E92"/>
    <w:rsid w:val="00340C3C"/>
    <w:rsid w:val="00345CBC"/>
    <w:rsid w:val="00347411"/>
    <w:rsid w:val="0035376B"/>
    <w:rsid w:val="00361189"/>
    <w:rsid w:val="00363721"/>
    <w:rsid w:val="00364E6D"/>
    <w:rsid w:val="00387853"/>
    <w:rsid w:val="00395843"/>
    <w:rsid w:val="003973B0"/>
    <w:rsid w:val="003B7E10"/>
    <w:rsid w:val="003C7BB0"/>
    <w:rsid w:val="003D5062"/>
    <w:rsid w:val="003D7B23"/>
    <w:rsid w:val="003D7F45"/>
    <w:rsid w:val="00400981"/>
    <w:rsid w:val="00420096"/>
    <w:rsid w:val="004360A8"/>
    <w:rsid w:val="00437608"/>
    <w:rsid w:val="00444647"/>
    <w:rsid w:val="0046325A"/>
    <w:rsid w:val="00465496"/>
    <w:rsid w:val="00474CBD"/>
    <w:rsid w:val="004969B1"/>
    <w:rsid w:val="00497290"/>
    <w:rsid w:val="004A0999"/>
    <w:rsid w:val="004A4AD4"/>
    <w:rsid w:val="004B61D1"/>
    <w:rsid w:val="004C7C17"/>
    <w:rsid w:val="004E3EA0"/>
    <w:rsid w:val="004F1EBA"/>
    <w:rsid w:val="004F706A"/>
    <w:rsid w:val="005004FC"/>
    <w:rsid w:val="00504210"/>
    <w:rsid w:val="005212E0"/>
    <w:rsid w:val="00525291"/>
    <w:rsid w:val="00554432"/>
    <w:rsid w:val="00570923"/>
    <w:rsid w:val="00572459"/>
    <w:rsid w:val="00574478"/>
    <w:rsid w:val="00575714"/>
    <w:rsid w:val="00590754"/>
    <w:rsid w:val="00593744"/>
    <w:rsid w:val="005A1B85"/>
    <w:rsid w:val="005A1D0D"/>
    <w:rsid w:val="005D488A"/>
    <w:rsid w:val="005E23A2"/>
    <w:rsid w:val="005E3F14"/>
    <w:rsid w:val="005F04C6"/>
    <w:rsid w:val="00624982"/>
    <w:rsid w:val="0062725A"/>
    <w:rsid w:val="006301A4"/>
    <w:rsid w:val="0063169C"/>
    <w:rsid w:val="006818DE"/>
    <w:rsid w:val="00682449"/>
    <w:rsid w:val="006829C5"/>
    <w:rsid w:val="006A0907"/>
    <w:rsid w:val="006B42DC"/>
    <w:rsid w:val="006C3BFC"/>
    <w:rsid w:val="006F023B"/>
    <w:rsid w:val="006F2BCC"/>
    <w:rsid w:val="00711E92"/>
    <w:rsid w:val="007167C6"/>
    <w:rsid w:val="00717522"/>
    <w:rsid w:val="00720BF6"/>
    <w:rsid w:val="00725F48"/>
    <w:rsid w:val="0074162C"/>
    <w:rsid w:val="00745D86"/>
    <w:rsid w:val="00775459"/>
    <w:rsid w:val="00795048"/>
    <w:rsid w:val="00795720"/>
    <w:rsid w:val="007A276F"/>
    <w:rsid w:val="007B6956"/>
    <w:rsid w:val="007C2A45"/>
    <w:rsid w:val="007C3222"/>
    <w:rsid w:val="007C7E66"/>
    <w:rsid w:val="007E2AFA"/>
    <w:rsid w:val="008105BC"/>
    <w:rsid w:val="0081367D"/>
    <w:rsid w:val="008208BA"/>
    <w:rsid w:val="008320DC"/>
    <w:rsid w:val="00835B0D"/>
    <w:rsid w:val="00835CF9"/>
    <w:rsid w:val="00842365"/>
    <w:rsid w:val="008467EC"/>
    <w:rsid w:val="008515C2"/>
    <w:rsid w:val="00853566"/>
    <w:rsid w:val="00864979"/>
    <w:rsid w:val="00873E10"/>
    <w:rsid w:val="008754E8"/>
    <w:rsid w:val="00884347"/>
    <w:rsid w:val="00886D8A"/>
    <w:rsid w:val="00890A69"/>
    <w:rsid w:val="00894CAD"/>
    <w:rsid w:val="00896182"/>
    <w:rsid w:val="008A029F"/>
    <w:rsid w:val="008A7401"/>
    <w:rsid w:val="008C2291"/>
    <w:rsid w:val="008D3290"/>
    <w:rsid w:val="008D5C2D"/>
    <w:rsid w:val="008D7019"/>
    <w:rsid w:val="008E39A0"/>
    <w:rsid w:val="008E66AD"/>
    <w:rsid w:val="008F6531"/>
    <w:rsid w:val="008F6B86"/>
    <w:rsid w:val="00900041"/>
    <w:rsid w:val="0090499D"/>
    <w:rsid w:val="009127DA"/>
    <w:rsid w:val="00915973"/>
    <w:rsid w:val="00931B1E"/>
    <w:rsid w:val="00936155"/>
    <w:rsid w:val="00940751"/>
    <w:rsid w:val="00940F3D"/>
    <w:rsid w:val="009547F2"/>
    <w:rsid w:val="00973B0A"/>
    <w:rsid w:val="00982E47"/>
    <w:rsid w:val="009842E3"/>
    <w:rsid w:val="009A76BC"/>
    <w:rsid w:val="009D0F99"/>
    <w:rsid w:val="009D6B1E"/>
    <w:rsid w:val="009D76D7"/>
    <w:rsid w:val="009F3241"/>
    <w:rsid w:val="00A170AB"/>
    <w:rsid w:val="00A201C9"/>
    <w:rsid w:val="00A24255"/>
    <w:rsid w:val="00A2512E"/>
    <w:rsid w:val="00A27874"/>
    <w:rsid w:val="00A33025"/>
    <w:rsid w:val="00A33497"/>
    <w:rsid w:val="00A334FE"/>
    <w:rsid w:val="00A36260"/>
    <w:rsid w:val="00A36D17"/>
    <w:rsid w:val="00A434C5"/>
    <w:rsid w:val="00A47141"/>
    <w:rsid w:val="00A51055"/>
    <w:rsid w:val="00A822A5"/>
    <w:rsid w:val="00A87DBC"/>
    <w:rsid w:val="00AB14B5"/>
    <w:rsid w:val="00AC0D3F"/>
    <w:rsid w:val="00AC15FF"/>
    <w:rsid w:val="00AC4AFE"/>
    <w:rsid w:val="00AE49FE"/>
    <w:rsid w:val="00AE63E8"/>
    <w:rsid w:val="00AF4302"/>
    <w:rsid w:val="00AF4F14"/>
    <w:rsid w:val="00B116D8"/>
    <w:rsid w:val="00B20D09"/>
    <w:rsid w:val="00B20EE9"/>
    <w:rsid w:val="00B216CB"/>
    <w:rsid w:val="00B247DA"/>
    <w:rsid w:val="00B30F72"/>
    <w:rsid w:val="00B4125E"/>
    <w:rsid w:val="00B416F4"/>
    <w:rsid w:val="00B47733"/>
    <w:rsid w:val="00B6513F"/>
    <w:rsid w:val="00B80AA5"/>
    <w:rsid w:val="00B876D5"/>
    <w:rsid w:val="00B95D9E"/>
    <w:rsid w:val="00B96806"/>
    <w:rsid w:val="00BA179C"/>
    <w:rsid w:val="00BA3F93"/>
    <w:rsid w:val="00BB6081"/>
    <w:rsid w:val="00BC4D95"/>
    <w:rsid w:val="00C1066F"/>
    <w:rsid w:val="00C117D8"/>
    <w:rsid w:val="00C120A2"/>
    <w:rsid w:val="00C221F1"/>
    <w:rsid w:val="00C462F3"/>
    <w:rsid w:val="00C54681"/>
    <w:rsid w:val="00C63C90"/>
    <w:rsid w:val="00C64FD7"/>
    <w:rsid w:val="00C84D83"/>
    <w:rsid w:val="00C866F9"/>
    <w:rsid w:val="00C97D69"/>
    <w:rsid w:val="00CA70AF"/>
    <w:rsid w:val="00CC564A"/>
    <w:rsid w:val="00CC7430"/>
    <w:rsid w:val="00CD76A8"/>
    <w:rsid w:val="00CD7CCF"/>
    <w:rsid w:val="00CE0D59"/>
    <w:rsid w:val="00CE7231"/>
    <w:rsid w:val="00CF3CA4"/>
    <w:rsid w:val="00CF5170"/>
    <w:rsid w:val="00D12580"/>
    <w:rsid w:val="00D22AEB"/>
    <w:rsid w:val="00D412EE"/>
    <w:rsid w:val="00D45970"/>
    <w:rsid w:val="00D54F82"/>
    <w:rsid w:val="00D5663F"/>
    <w:rsid w:val="00D6350B"/>
    <w:rsid w:val="00D66144"/>
    <w:rsid w:val="00D82BB6"/>
    <w:rsid w:val="00DA1922"/>
    <w:rsid w:val="00DA351F"/>
    <w:rsid w:val="00DB22A3"/>
    <w:rsid w:val="00DB31D9"/>
    <w:rsid w:val="00DE15B4"/>
    <w:rsid w:val="00DE6A4E"/>
    <w:rsid w:val="00DF1A79"/>
    <w:rsid w:val="00DF2234"/>
    <w:rsid w:val="00E274D8"/>
    <w:rsid w:val="00E3492D"/>
    <w:rsid w:val="00E40659"/>
    <w:rsid w:val="00E43CF3"/>
    <w:rsid w:val="00E65822"/>
    <w:rsid w:val="00E81172"/>
    <w:rsid w:val="00E82C02"/>
    <w:rsid w:val="00E91E7A"/>
    <w:rsid w:val="00E928DA"/>
    <w:rsid w:val="00E97137"/>
    <w:rsid w:val="00E97B8B"/>
    <w:rsid w:val="00EA2ED0"/>
    <w:rsid w:val="00EB3901"/>
    <w:rsid w:val="00EB5D2C"/>
    <w:rsid w:val="00EC1869"/>
    <w:rsid w:val="00EC3138"/>
    <w:rsid w:val="00EC3962"/>
    <w:rsid w:val="00ED01F6"/>
    <w:rsid w:val="00ED7302"/>
    <w:rsid w:val="00EE5655"/>
    <w:rsid w:val="00EE5EF0"/>
    <w:rsid w:val="00F0212A"/>
    <w:rsid w:val="00F23443"/>
    <w:rsid w:val="00F26D03"/>
    <w:rsid w:val="00F41B4D"/>
    <w:rsid w:val="00F44F8F"/>
    <w:rsid w:val="00F46422"/>
    <w:rsid w:val="00F52EAF"/>
    <w:rsid w:val="00F64405"/>
    <w:rsid w:val="00F67462"/>
    <w:rsid w:val="00F9183A"/>
    <w:rsid w:val="00F948DA"/>
    <w:rsid w:val="00FA1901"/>
    <w:rsid w:val="00FA2C70"/>
    <w:rsid w:val="00FA41C5"/>
    <w:rsid w:val="00FA52D3"/>
    <w:rsid w:val="00FC62D2"/>
    <w:rsid w:val="00FD24B2"/>
    <w:rsid w:val="00FD7D02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9B78"/>
  <w15:docId w15:val="{223A0BEF-02E8-4127-8FFF-293C0877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1E1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2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72"/>
  </w:style>
  <w:style w:type="paragraph" w:styleId="Footer">
    <w:name w:val="footer"/>
    <w:basedOn w:val="Normal"/>
    <w:link w:val="FooterChar"/>
    <w:uiPriority w:val="99"/>
    <w:unhideWhenUsed/>
    <w:rsid w:val="00E8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72"/>
  </w:style>
  <w:style w:type="paragraph" w:customStyle="1" w:styleId="Default">
    <w:name w:val="Default"/>
    <w:rsid w:val="00055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D5062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06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Footnote Refernece,Footnote Refernece + (Latein) Arial,10 pt,Blau,Footnote Reference Superscript,Footnotes refss,Appel note de bas de p.,Fußnotenzeichen_Raxen,callout,Footnote Reference Number, BVI fnr,BVI fnr,SUPERS,Footnote symbol"/>
    <w:unhideWhenUsed/>
    <w:rsid w:val="003D50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2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7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6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374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97B8B"/>
    <w:rPr>
      <w:b/>
      <w:bCs/>
    </w:rPr>
  </w:style>
  <w:style w:type="character" w:styleId="Hyperlink">
    <w:name w:val="Hyperlink"/>
    <w:basedOn w:val="DefaultParagraphFont"/>
    <w:uiPriority w:val="99"/>
    <w:unhideWhenUsed/>
    <w:rsid w:val="009842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1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1AB3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1E1AB3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ormalWeb">
    <w:name w:val="Normal (Web)"/>
    <w:basedOn w:val="Normal"/>
    <w:uiPriority w:val="99"/>
    <w:unhideWhenUsed/>
    <w:rsid w:val="001E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uiPriority w:val="1"/>
    <w:qFormat/>
    <w:rsid w:val="005212E0"/>
    <w:pPr>
      <w:spacing w:after="0" w:line="240" w:lineRule="auto"/>
    </w:pPr>
  </w:style>
  <w:style w:type="paragraph" w:customStyle="1" w:styleId="CM1">
    <w:name w:val="CM1"/>
    <w:basedOn w:val="Default"/>
    <w:next w:val="Default"/>
    <w:uiPriority w:val="99"/>
    <w:rsid w:val="0032760A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2760A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2760A"/>
    <w:rPr>
      <w:rFonts w:ascii="EUAlbertina" w:hAnsi="EUAlbertina"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1A22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">
    <w:name w:val="highlight"/>
    <w:basedOn w:val="DefaultParagraphFont"/>
    <w:rsid w:val="00C462F3"/>
  </w:style>
  <w:style w:type="character" w:styleId="FollowedHyperlink">
    <w:name w:val="FollowedHyperlink"/>
    <w:basedOn w:val="DefaultParagraphFont"/>
    <w:uiPriority w:val="99"/>
    <w:semiHidden/>
    <w:unhideWhenUsed/>
    <w:rsid w:val="00504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ineteurope.org/-About-us-" TargetMode="External"/><Relationship Id="rId13" Type="http://schemas.openxmlformats.org/officeDocument/2006/relationships/hyperlink" Target="http://ombudsman.hr/hr/izvjesca-hr" TargetMode="External"/><Relationship Id="rId18" Type="http://schemas.openxmlformats.org/officeDocument/2006/relationships/hyperlink" Target="http://www.umbih.ba/images/stories/dokumenti/izvjestaj_april_2015.pdf" TargetMode="External"/><Relationship Id="rId26" Type="http://schemas.openxmlformats.org/officeDocument/2006/relationships/hyperlink" Target="http://ravnopravnost.gov.rs/rs/zavrsena-specijalizovana-obuka-medijacija-u-slucajevima-diskriminacije/" TargetMode="External"/><Relationship Id="rId3" Type="http://schemas.openxmlformats.org/officeDocument/2006/relationships/hyperlink" Target="http://www.posredovanje.me/mne/posredovanje/osnovna-naela-posredovanja.html" TargetMode="External"/><Relationship Id="rId21" Type="http://schemas.openxmlformats.org/officeDocument/2006/relationships/hyperlink" Target="http://www.ombudsmen.gov.ba/documents/obmudsmen_doc2015052909224950bos.pdf" TargetMode="External"/><Relationship Id="rId7" Type="http://schemas.openxmlformats.org/officeDocument/2006/relationships/hyperlink" Target="http://www.prafak.ni.ac.rs/files/disertacije/Sanja_Copic_restorativna_pravda_2010.pdf" TargetMode="External"/><Relationship Id="rId12" Type="http://schemas.openxmlformats.org/officeDocument/2006/relationships/hyperlink" Target="http://www.equineteurope.org/IMG/pdf/The_enforcement_perspective_-_Richard.pdf" TargetMode="External"/><Relationship Id="rId17" Type="http://schemas.openxmlformats.org/officeDocument/2006/relationships/hyperlink" Target="http://www.umbih.ba/index.php?option=com_content&amp;view=article&amp;id=106&amp;Itemid=222&amp;lang=ba" TargetMode="External"/><Relationship Id="rId25" Type="http://schemas.openxmlformats.org/officeDocument/2006/relationships/hyperlink" Target="http://www.analitika.ba/files/Analitika%20-%20Izvjestaj%20-%20Ombudsman%2010maj2013%20(BHS).pdf" TargetMode="External"/><Relationship Id="rId2" Type="http://schemas.openxmlformats.org/officeDocument/2006/relationships/hyperlink" Target="http://eur-lex.europa.eu/LexUriServ/LexUriServ.do?uri=OJ:L:2008:136:0003:0008:En:PDF" TargetMode="External"/><Relationship Id="rId16" Type="http://schemas.openxmlformats.org/officeDocument/2006/relationships/hyperlink" Target="http://www.umbih.ba" TargetMode="External"/><Relationship Id="rId20" Type="http://schemas.openxmlformats.org/officeDocument/2006/relationships/hyperlink" Target="http://www.analitika.ba/bs/publikacije/stratesko-parnicenje-u-borbi-protiv-diskriminacije-u-bosni-i-hercegovini-teorija-i" TargetMode="External"/><Relationship Id="rId1" Type="http://schemas.openxmlformats.org/officeDocument/2006/relationships/hyperlink" Target="https://www.law.cornell.edu/wex/alternative_dispute_resolution" TargetMode="External"/><Relationship Id="rId6" Type="http://schemas.openxmlformats.org/officeDocument/2006/relationships/hyperlink" Target="http://www.alternativeproject.eu/wp-content/uploads/2014/12/Deliverable-6.4-Manual-on-best-practices.pdf" TargetMode="External"/><Relationship Id="rId11" Type="http://schemas.openxmlformats.org/officeDocument/2006/relationships/hyperlink" Target="http://www.equineteurope.org/IMG/pdf/Equinet_CEOOR_ADR_Michiel_Bonte_-2.pdf" TargetMode="External"/><Relationship Id="rId24" Type="http://schemas.openxmlformats.org/officeDocument/2006/relationships/hyperlink" Target="http://www.analitika.ba/bs/publikacije/kvadratura-antidiskriminacijskog-trougla-u-bih-zakonski-okvir-politike-i-prakse-2012" TargetMode="External"/><Relationship Id="rId5" Type="http://schemas.openxmlformats.org/officeDocument/2006/relationships/hyperlink" Target="http://moj.gov.jm/sites/default/files/rj/Mediation_versus_Restorative_Practice.pdf" TargetMode="External"/><Relationship Id="rId15" Type="http://schemas.openxmlformats.org/officeDocument/2006/relationships/hyperlink" Target="http://ravnopravnost.gov.rs/rs/izvestaji/" TargetMode="External"/><Relationship Id="rId23" Type="http://schemas.openxmlformats.org/officeDocument/2006/relationships/hyperlink" Target="http://www.ombudsmen.gov.ba/documents/obmudsmen_doc2016041515322172bos.pdf" TargetMode="External"/><Relationship Id="rId10" Type="http://schemas.openxmlformats.org/officeDocument/2006/relationships/hyperlink" Target="http://www.equineteurope.org/IMG/pdf/Equinet_Vilnius_presentation_-_LR-2.pdf" TargetMode="External"/><Relationship Id="rId19" Type="http://schemas.openxmlformats.org/officeDocument/2006/relationships/hyperlink" Target="http://www.diskriminacija.ba/teme/mali-broj-sudskih-predmeta-i-presuda-za-diskriminaciju" TargetMode="External"/><Relationship Id="rId4" Type="http://schemas.openxmlformats.org/officeDocument/2006/relationships/hyperlink" Target="https://wcd.coe.int/ViewDoc.jsp?p=&amp;Ref=Rec(2002)10&amp;Sector=secCM&amp;Language=lanEnglish&amp;Ver=original&amp;BackColorInternet=eff2fa&amp;BackColorIntranet=eff2fa&amp;BackColorLogged=c1cbe6&amp;direct=true" TargetMode="External"/><Relationship Id="rId9" Type="http://schemas.openxmlformats.org/officeDocument/2006/relationships/hyperlink" Target="http://www.equineteurope.org/2012-Equinet-Legal-Training-on,344" TargetMode="External"/><Relationship Id="rId14" Type="http://schemas.openxmlformats.org/officeDocument/2006/relationships/hyperlink" Target="http://www.ombudsman.co.me/docs/Final_Izvjestaj_za_2015.pdf" TargetMode="External"/><Relationship Id="rId22" Type="http://schemas.openxmlformats.org/officeDocument/2006/relationships/hyperlink" Target="http://www.ombudsmen.gov.ba/documents/obmudsmen_doc2015051514434319b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1E1C-F9BB-4DBC-98C5-CD0F008E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Kosana Beker</dc:creator>
  <cp:lastModifiedBy>Nermina</cp:lastModifiedBy>
  <cp:revision>3</cp:revision>
  <dcterms:created xsi:type="dcterms:W3CDTF">2016-12-30T09:02:00Z</dcterms:created>
  <dcterms:modified xsi:type="dcterms:W3CDTF">2016-12-30T09:02:00Z</dcterms:modified>
</cp:coreProperties>
</file>